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E1A97" w14:textId="77777777" w:rsidR="00ED7641" w:rsidRPr="00ED7641" w:rsidRDefault="00ED7641">
      <w:pPr>
        <w:rPr>
          <w:rFonts w:ascii="Arial" w:hAnsi="Arial" w:cs="Arial"/>
          <w:b/>
          <w:color w:val="474747"/>
          <w:sz w:val="40"/>
          <w:szCs w:val="40"/>
          <w:u w:val="single"/>
          <w:shd w:val="clear" w:color="auto" w:fill="FFFFFF"/>
        </w:rPr>
      </w:pPr>
      <w:r w:rsidRPr="00ED7641">
        <w:rPr>
          <w:rFonts w:ascii="Arial" w:hAnsi="Arial" w:cs="Arial"/>
          <w:b/>
          <w:color w:val="474747"/>
          <w:sz w:val="40"/>
          <w:szCs w:val="40"/>
          <w:u w:val="single"/>
          <w:shd w:val="clear" w:color="auto" w:fill="FFFFFF"/>
        </w:rPr>
        <w:t>Searching, Screening and Confiscation:</w:t>
      </w:r>
    </w:p>
    <w:p w14:paraId="772EE353" w14:textId="77777777" w:rsidR="00ED7641" w:rsidRDefault="00ED7641">
      <w:pPr>
        <w:rPr>
          <w:rFonts w:ascii="Arial" w:hAnsi="Arial" w:cs="Arial"/>
          <w:color w:val="474747"/>
          <w:sz w:val="40"/>
          <w:szCs w:val="40"/>
          <w:shd w:val="clear" w:color="auto" w:fill="FFFFFF"/>
        </w:rPr>
      </w:pPr>
    </w:p>
    <w:p w14:paraId="48D81A60" w14:textId="5F54616E" w:rsidR="0056404B" w:rsidRPr="000B464B" w:rsidRDefault="00986E68">
      <w:pPr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</w:pPr>
      <w:r w:rsidRPr="000B464B"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  <w:t>Headteachers and staff they authorise</w:t>
      </w:r>
      <w:r w:rsidR="00ED7641" w:rsidRPr="000B464B"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  <w:t>,</w:t>
      </w:r>
      <w:r w:rsidRPr="000B464B"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  <w:t xml:space="preserve"> have a statutory power to search a pupil or their possessions where they have reasonable grounds to suspect that the pupil may have a prohibited item</w:t>
      </w:r>
      <w:r w:rsidR="00ED7641" w:rsidRPr="000B464B"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  <w:t xml:space="preserve"> as listed in Department for Education Searching, Screening and Confiscation – Advice for schools July 2022.</w:t>
      </w:r>
    </w:p>
    <w:p w14:paraId="2578A19B" w14:textId="77777777" w:rsidR="00986E68" w:rsidRPr="000B464B" w:rsidRDefault="00986E68">
      <w:pPr>
        <w:rPr>
          <w:rFonts w:asciiTheme="majorHAnsi" w:hAnsiTheme="majorHAnsi" w:cstheme="majorHAnsi"/>
          <w:color w:val="0070C0"/>
          <w:sz w:val="40"/>
          <w:szCs w:val="40"/>
        </w:rPr>
      </w:pPr>
    </w:p>
    <w:p w14:paraId="1FDC6AC9" w14:textId="77777777" w:rsidR="00986E68" w:rsidRPr="000B464B" w:rsidRDefault="00986E68">
      <w:pPr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</w:pPr>
      <w:r w:rsidRPr="000B464B">
        <w:rPr>
          <w:rFonts w:asciiTheme="majorHAnsi" w:hAnsiTheme="majorHAnsi" w:cstheme="majorHAnsi"/>
          <w:color w:val="0070C0"/>
          <w:sz w:val="40"/>
          <w:szCs w:val="40"/>
          <w:shd w:val="clear" w:color="auto" w:fill="FFFFFF"/>
        </w:rPr>
        <w:t>A pupil's possessions can only be searched in the presence of the pupil and another member of staff, except where there is a risk that serious harm will be caused to a person if the search is not conducted immediately and where it is not reasonably practicable to summon another member of staff.</w:t>
      </w:r>
    </w:p>
    <w:p w14:paraId="65F972B0" w14:textId="77777777" w:rsidR="00986E68" w:rsidRPr="000B464B" w:rsidRDefault="00986E68">
      <w:pPr>
        <w:rPr>
          <w:rFonts w:asciiTheme="majorHAnsi" w:hAnsiTheme="majorHAnsi" w:cstheme="majorHAnsi"/>
          <w:color w:val="0070C0"/>
          <w:sz w:val="40"/>
          <w:szCs w:val="40"/>
        </w:rPr>
      </w:pPr>
    </w:p>
    <w:p w14:paraId="2DB1C9B1" w14:textId="01F416CA" w:rsidR="00986E68" w:rsidRPr="000B464B" w:rsidRDefault="00986E68">
      <w:pPr>
        <w:rPr>
          <w:rFonts w:asciiTheme="majorHAnsi" w:hAnsiTheme="majorHAnsi" w:cstheme="majorHAnsi"/>
          <w:color w:val="0070C0"/>
          <w:sz w:val="40"/>
          <w:szCs w:val="40"/>
        </w:rPr>
      </w:pPr>
      <w:r w:rsidRPr="000B464B">
        <w:rPr>
          <w:rFonts w:asciiTheme="majorHAnsi" w:hAnsiTheme="majorHAnsi" w:cstheme="majorHAnsi"/>
          <w:color w:val="0070C0"/>
          <w:sz w:val="40"/>
          <w:szCs w:val="40"/>
        </w:rPr>
        <w:t xml:space="preserve">Guidance will be followed in line with </w:t>
      </w:r>
      <w:r w:rsidR="000B464B">
        <w:rPr>
          <w:rFonts w:asciiTheme="majorHAnsi" w:hAnsiTheme="majorHAnsi" w:cstheme="majorHAnsi"/>
          <w:color w:val="0070C0"/>
          <w:sz w:val="40"/>
          <w:szCs w:val="40"/>
        </w:rPr>
        <w:t>department for Education -</w:t>
      </w:r>
      <w:r w:rsidRPr="000B464B">
        <w:rPr>
          <w:rFonts w:asciiTheme="majorHAnsi" w:hAnsiTheme="majorHAnsi" w:cstheme="majorHAnsi"/>
          <w:color w:val="0070C0"/>
          <w:sz w:val="40"/>
          <w:szCs w:val="40"/>
        </w:rPr>
        <w:t xml:space="preserve">Searching, Screening and Confiscation Advice </w:t>
      </w:r>
      <w:proofErr w:type="gramStart"/>
      <w:r w:rsidR="00ED7641" w:rsidRPr="000B464B">
        <w:rPr>
          <w:rFonts w:asciiTheme="majorHAnsi" w:hAnsiTheme="majorHAnsi" w:cstheme="majorHAnsi"/>
          <w:color w:val="0070C0"/>
          <w:sz w:val="40"/>
          <w:szCs w:val="40"/>
        </w:rPr>
        <w:t>F</w:t>
      </w:r>
      <w:r w:rsidRPr="000B464B">
        <w:rPr>
          <w:rFonts w:asciiTheme="majorHAnsi" w:hAnsiTheme="majorHAnsi" w:cstheme="majorHAnsi"/>
          <w:color w:val="0070C0"/>
          <w:sz w:val="40"/>
          <w:szCs w:val="40"/>
        </w:rPr>
        <w:t>or</w:t>
      </w:r>
      <w:proofErr w:type="gramEnd"/>
      <w:r w:rsidRPr="000B464B">
        <w:rPr>
          <w:rFonts w:asciiTheme="majorHAnsi" w:hAnsiTheme="majorHAnsi" w:cstheme="majorHAnsi"/>
          <w:color w:val="0070C0"/>
          <w:sz w:val="40"/>
          <w:szCs w:val="40"/>
        </w:rPr>
        <w:t xml:space="preserve"> School</w:t>
      </w:r>
      <w:r w:rsidR="00B832DD" w:rsidRPr="000B464B">
        <w:rPr>
          <w:rFonts w:asciiTheme="majorHAnsi" w:hAnsiTheme="majorHAnsi" w:cstheme="majorHAnsi"/>
          <w:color w:val="0070C0"/>
          <w:sz w:val="40"/>
          <w:szCs w:val="40"/>
        </w:rPr>
        <w:t xml:space="preserve"> June 2022</w:t>
      </w:r>
      <w:r w:rsidRPr="000B464B">
        <w:rPr>
          <w:rFonts w:asciiTheme="majorHAnsi" w:hAnsiTheme="majorHAnsi" w:cstheme="majorHAnsi"/>
          <w:color w:val="0070C0"/>
          <w:sz w:val="40"/>
          <w:szCs w:val="40"/>
        </w:rPr>
        <w:t>.</w:t>
      </w:r>
      <w:r w:rsidR="00D209A9" w:rsidRPr="000B464B">
        <w:rPr>
          <w:rFonts w:asciiTheme="majorHAnsi" w:hAnsiTheme="majorHAnsi" w:cstheme="majorHAnsi"/>
          <w:color w:val="0070C0"/>
          <w:sz w:val="40"/>
          <w:szCs w:val="40"/>
        </w:rPr>
        <w:t xml:space="preserve">  </w:t>
      </w:r>
      <w:r w:rsidR="000B464B">
        <w:rPr>
          <w:rFonts w:asciiTheme="majorHAnsi" w:hAnsiTheme="majorHAnsi" w:cstheme="majorHAnsi"/>
          <w:color w:val="0070C0"/>
          <w:sz w:val="40"/>
          <w:szCs w:val="40"/>
        </w:rPr>
        <w:t>(</w:t>
      </w:r>
      <w:hyperlink r:id="rId9" w:history="1">
        <w:r w:rsidR="000B464B" w:rsidRPr="000B464B">
          <w:rPr>
            <w:rStyle w:val="Hyperlink"/>
            <w:rFonts w:asciiTheme="majorHAnsi" w:hAnsiTheme="majorHAnsi" w:cstheme="majorHAnsi"/>
            <w:sz w:val="40"/>
            <w:szCs w:val="40"/>
          </w:rPr>
          <w:t>LINK TO DOCUMENT</w:t>
        </w:r>
      </w:hyperlink>
      <w:bookmarkStart w:id="0" w:name="_GoBack"/>
      <w:bookmarkEnd w:id="0"/>
      <w:r w:rsidR="000B464B">
        <w:rPr>
          <w:rFonts w:asciiTheme="majorHAnsi" w:hAnsiTheme="majorHAnsi" w:cstheme="majorHAnsi"/>
          <w:color w:val="0070C0"/>
          <w:sz w:val="40"/>
          <w:szCs w:val="40"/>
        </w:rPr>
        <w:t>)</w:t>
      </w:r>
    </w:p>
    <w:sectPr w:rsidR="00986E68" w:rsidRPr="000B464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43110" w14:textId="77777777" w:rsidR="00ED7641" w:rsidRDefault="00ED7641" w:rsidP="00ED7641">
      <w:pPr>
        <w:spacing w:after="0" w:line="240" w:lineRule="auto"/>
      </w:pPr>
      <w:r>
        <w:separator/>
      </w:r>
    </w:p>
  </w:endnote>
  <w:endnote w:type="continuationSeparator" w:id="0">
    <w:p w14:paraId="4FC8F626" w14:textId="77777777" w:rsidR="00ED7641" w:rsidRDefault="00ED7641" w:rsidP="00ED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75C6C" w14:textId="77777777" w:rsidR="00ED7641" w:rsidRDefault="00ED7641" w:rsidP="00ED7641">
      <w:pPr>
        <w:spacing w:after="0" w:line="240" w:lineRule="auto"/>
      </w:pPr>
      <w:r>
        <w:separator/>
      </w:r>
    </w:p>
  </w:footnote>
  <w:footnote w:type="continuationSeparator" w:id="0">
    <w:p w14:paraId="1F05C4D0" w14:textId="77777777" w:rsidR="00ED7641" w:rsidRDefault="00ED7641" w:rsidP="00ED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F9006" w14:textId="77777777" w:rsidR="00ED7641" w:rsidRPr="00ED7641" w:rsidRDefault="00ED7641" w:rsidP="00ED7641">
    <w:pPr>
      <w:pStyle w:val="Title"/>
      <w:rPr>
        <w:rFonts w:asciiTheme="minorHAnsi" w:hAnsiTheme="minorHAnsi" w:cstheme="minorHAnsi"/>
        <w:color w:val="0070C0"/>
        <w:sz w:val="56"/>
        <w:szCs w:val="50"/>
      </w:rPr>
    </w:pPr>
    <w:r>
      <w:rPr>
        <w:rFonts w:cstheme="minorHAnsi"/>
        <w:noProof/>
        <w:lang w:eastAsia="en-GB"/>
      </w:rPr>
      <w:drawing>
        <wp:inline distT="0" distB="0" distL="0" distR="0" wp14:anchorId="06FCEB97" wp14:editId="2FE6BF05">
          <wp:extent cx="1851660" cy="5334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123" cy="53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ED7641">
      <w:rPr>
        <w:rFonts w:asciiTheme="minorHAnsi" w:hAnsiTheme="minorHAnsi" w:cstheme="minorHAnsi"/>
        <w:color w:val="0070C0"/>
        <w:sz w:val="56"/>
        <w:szCs w:val="50"/>
      </w:rPr>
      <w:t>James Rennie School</w:t>
    </w:r>
  </w:p>
  <w:p w14:paraId="10050D06" w14:textId="77777777" w:rsidR="00ED7641" w:rsidRDefault="00ED7641" w:rsidP="00ED7641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68"/>
    <w:rsid w:val="000B464B"/>
    <w:rsid w:val="0056404B"/>
    <w:rsid w:val="005D1207"/>
    <w:rsid w:val="00986E68"/>
    <w:rsid w:val="009B5F09"/>
    <w:rsid w:val="00B832DD"/>
    <w:rsid w:val="00D209A9"/>
    <w:rsid w:val="00E440AC"/>
    <w:rsid w:val="00ED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A28E"/>
  <w15:chartTrackingRefBased/>
  <w15:docId w15:val="{A346588B-B941-4CB4-B070-C2FC8174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641"/>
  </w:style>
  <w:style w:type="paragraph" w:styleId="Footer">
    <w:name w:val="footer"/>
    <w:basedOn w:val="Normal"/>
    <w:link w:val="FooterChar"/>
    <w:uiPriority w:val="99"/>
    <w:unhideWhenUsed/>
    <w:rsid w:val="00ED7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641"/>
  </w:style>
  <w:style w:type="paragraph" w:styleId="Title">
    <w:name w:val="Title"/>
    <w:basedOn w:val="Normal"/>
    <w:link w:val="TitleChar"/>
    <w:qFormat/>
    <w:rsid w:val="00ED7641"/>
    <w:pPr>
      <w:spacing w:before="240" w:after="240" w:line="240" w:lineRule="auto"/>
      <w:jc w:val="center"/>
    </w:pPr>
    <w:rPr>
      <w:rFonts w:ascii="Calibri" w:eastAsia="Times New Roman" w:hAnsi="Calibri" w:cs="Times New Roman"/>
      <w:b/>
      <w:bCs/>
      <w:color w:val="44546A" w:themeColor="text2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ED7641"/>
    <w:rPr>
      <w:rFonts w:ascii="Calibri" w:eastAsia="Times New Roman" w:hAnsi="Calibri" w:cs="Times New Roman"/>
      <w:b/>
      <w:bCs/>
      <w:color w:val="44546A" w:themeColor="text2"/>
      <w:sz w:val="36"/>
      <w:szCs w:val="24"/>
    </w:rPr>
  </w:style>
  <w:style w:type="character" w:styleId="Hyperlink">
    <w:name w:val="Hyperlink"/>
    <w:basedOn w:val="DefaultParagraphFont"/>
    <w:uiPriority w:val="99"/>
    <w:unhideWhenUsed/>
    <w:rsid w:val="000B46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46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ets.publishing.service.gov.uk/media/62d1643e8fa8f50bfbefa55c/Searching__Screening_and_Confiscation_guidance_July_20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421BC02FE15429E4AECD1505352BB" ma:contentTypeVersion="18" ma:contentTypeDescription="Create a new document." ma:contentTypeScope="" ma:versionID="93e783787aac945d5cdbde90e22c00f6">
  <xsd:schema xmlns:xsd="http://www.w3.org/2001/XMLSchema" xmlns:xs="http://www.w3.org/2001/XMLSchema" xmlns:p="http://schemas.microsoft.com/office/2006/metadata/properties" xmlns:ns3="c764e153-ad25-42c6-bbd4-9f898ddafafb" xmlns:ns4="5475b5ca-0c50-4769-9707-e541788667f6" targetNamespace="http://schemas.microsoft.com/office/2006/metadata/properties" ma:root="true" ma:fieldsID="e4540dcf48ff4806b003a556d0de1453" ns3:_="" ns4:_="">
    <xsd:import namespace="c764e153-ad25-42c6-bbd4-9f898ddafafb"/>
    <xsd:import namespace="5475b5ca-0c50-4769-9707-e541788667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4e153-ad25-42c6-bbd4-9f898dda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5b5ca-0c50-4769-9707-e541788667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64e153-ad25-42c6-bbd4-9f898ddafafb" xsi:nil="true"/>
  </documentManagement>
</p:properties>
</file>

<file path=customXml/itemProps1.xml><?xml version="1.0" encoding="utf-8"?>
<ds:datastoreItem xmlns:ds="http://schemas.openxmlformats.org/officeDocument/2006/customXml" ds:itemID="{22C5E669-C6F5-40DF-ABC8-3E1A2472F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7194A-3376-4667-853E-EF52892A4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4e153-ad25-42c6-bbd4-9f898ddafafb"/>
    <ds:schemaRef ds:uri="5475b5ca-0c50-4769-9707-e54178866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BDD82F-5A47-47C1-8353-B72C8735699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475b5ca-0c50-4769-9707-e541788667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c764e153-ad25-42c6-bbd4-9f898ddafaf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Wilson</dc:creator>
  <cp:keywords/>
  <dc:description/>
  <cp:lastModifiedBy>Lucy Bell</cp:lastModifiedBy>
  <cp:revision>2</cp:revision>
  <dcterms:created xsi:type="dcterms:W3CDTF">2024-04-30T13:05:00Z</dcterms:created>
  <dcterms:modified xsi:type="dcterms:W3CDTF">2024-04-30T13:05:00Z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0x010100493421BC02FE15429E4AECD1505352BB</vt:lpwstr>
  </property>
</Properties>
</file>