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ajorHAnsi" w:eastAsiaTheme="majorEastAsia" w:hAnsiTheme="majorHAnsi" w:cstheme="majorBidi"/>
          <w:color w:val="244061" w:themeColor="accent1" w:themeShade="80"/>
          <w:sz w:val="76"/>
          <w:szCs w:val="72"/>
          <w:lang w:val="en-GB" w:eastAsia="en-US"/>
        </w:rPr>
        <w:id w:val="592135814"/>
        <w:docPartObj>
          <w:docPartGallery w:val="Cover Pages"/>
          <w:docPartUnique/>
        </w:docPartObj>
      </w:sdtPr>
      <w:sdtEndPr>
        <w:rPr>
          <w:rFonts w:ascii="Century Gothic" w:eastAsiaTheme="minorHAnsi" w:hAnsi="Century Gothic" w:cstheme="minorBidi"/>
          <w:b/>
          <w:sz w:val="28"/>
          <w:szCs w:val="28"/>
        </w:rPr>
      </w:sdtEndPr>
      <w:sdtContent>
        <w:tbl>
          <w:tblPr>
            <w:tblpPr w:leftFromText="187" w:rightFromText="187" w:vertAnchor="page" w:horzAnchor="page" w:tblpXSpec="center" w:tblpYSpec="center"/>
            <w:tblW w:w="5149" w:type="pct"/>
            <w:tblCellMar>
              <w:top w:w="216" w:type="dxa"/>
              <w:left w:w="216" w:type="dxa"/>
              <w:bottom w:w="216" w:type="dxa"/>
              <w:right w:w="216" w:type="dxa"/>
            </w:tblCellMar>
            <w:tblLook w:val="04A0" w:firstRow="1" w:lastRow="0" w:firstColumn="1" w:lastColumn="0" w:noHBand="0" w:noVBand="1"/>
          </w:tblPr>
          <w:tblGrid>
            <w:gridCol w:w="7195"/>
            <w:gridCol w:w="381"/>
            <w:gridCol w:w="3069"/>
          </w:tblGrid>
          <w:tr w:rsidR="00DB7BE6" w:rsidRPr="00DB7BE6" w14:paraId="341E41A6" w14:textId="77777777" w:rsidTr="00B33ABE">
            <w:trPr>
              <w:trHeight w:val="3769"/>
            </w:trPr>
            <w:tc>
              <w:tcPr>
                <w:tcW w:w="7587" w:type="dxa"/>
                <w:tcBorders>
                  <w:bottom w:val="single" w:sz="18" w:space="0" w:color="808080" w:themeColor="background1" w:themeShade="80"/>
                  <w:right w:val="single" w:sz="18" w:space="0" w:color="808080" w:themeColor="background1" w:themeShade="80"/>
                </w:tcBorders>
              </w:tcPr>
              <w:p w14:paraId="07DE6E33" w14:textId="77777777" w:rsidR="00AA4B2A" w:rsidRPr="00DB7BE6" w:rsidRDefault="00B33ABE" w:rsidP="00B33ABE">
                <w:pPr>
                  <w:pStyle w:val="NoSpacing"/>
                  <w:jc w:val="center"/>
                  <w:rPr>
                    <w:rFonts w:asciiTheme="majorHAnsi" w:eastAsiaTheme="majorEastAsia" w:hAnsiTheme="majorHAnsi" w:cstheme="majorBidi"/>
                    <w:color w:val="244061" w:themeColor="accent1" w:themeShade="80"/>
                    <w:sz w:val="76"/>
                    <w:szCs w:val="72"/>
                  </w:rPr>
                </w:pPr>
                <w:r>
                  <w:rPr>
                    <w:rFonts w:asciiTheme="majorHAnsi" w:eastAsiaTheme="majorEastAsia" w:hAnsiTheme="majorHAnsi" w:cstheme="majorBidi"/>
                    <w:noProof/>
                    <w:color w:val="244061" w:themeColor="accent1" w:themeShade="80"/>
                    <w:sz w:val="76"/>
                    <w:szCs w:val="72"/>
                    <w:lang w:val="en-GB" w:eastAsia="en-GB"/>
                  </w:rPr>
                  <w:drawing>
                    <wp:anchor distT="0" distB="0" distL="114300" distR="114300" simplePos="0" relativeHeight="251654144" behindDoc="0" locked="0" layoutInCell="1" allowOverlap="1" wp14:anchorId="13C85D44" wp14:editId="08AEACE2">
                      <wp:simplePos x="0" y="0"/>
                      <wp:positionH relativeFrom="column">
                        <wp:posOffset>308610</wp:posOffset>
                      </wp:positionH>
                      <wp:positionV relativeFrom="paragraph">
                        <wp:posOffset>652145</wp:posOffset>
                      </wp:positionV>
                      <wp:extent cx="3524250" cy="8166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0" cy="816610"/>
                              </a:xfrm>
                              <a:prstGeom prst="rect">
                                <a:avLst/>
                              </a:prstGeom>
                              <a:noFill/>
                            </pic:spPr>
                          </pic:pic>
                        </a:graphicData>
                      </a:graphic>
                      <wp14:sizeRelH relativeFrom="page">
                        <wp14:pctWidth>0</wp14:pctWidth>
                      </wp14:sizeRelH>
                      <wp14:sizeRelV relativeFrom="page">
                        <wp14:pctHeight>0</wp14:pctHeight>
                      </wp14:sizeRelV>
                    </wp:anchor>
                  </w:drawing>
                </w:r>
              </w:p>
            </w:tc>
            <w:tc>
              <w:tcPr>
                <w:tcW w:w="3503" w:type="dxa"/>
                <w:gridSpan w:val="2"/>
                <w:tcBorders>
                  <w:left w:val="single" w:sz="18" w:space="0" w:color="808080" w:themeColor="background1" w:themeShade="80"/>
                  <w:bottom w:val="single" w:sz="18" w:space="0" w:color="808080" w:themeColor="background1" w:themeShade="80"/>
                </w:tcBorders>
                <w:vAlign w:val="center"/>
              </w:tcPr>
              <w:p w14:paraId="7B36404A" w14:textId="77777777" w:rsidR="00AA4B2A" w:rsidRPr="00DB7BE6" w:rsidRDefault="00AA4B2A" w:rsidP="006A6343">
                <w:pPr>
                  <w:pStyle w:val="NoSpacing"/>
                  <w:rPr>
                    <w:rFonts w:asciiTheme="majorHAnsi" w:eastAsiaTheme="majorEastAsia" w:hAnsiTheme="majorHAnsi" w:cstheme="majorBidi"/>
                    <w:color w:val="244061" w:themeColor="accent1" w:themeShade="80"/>
                    <w:sz w:val="36"/>
                    <w:szCs w:val="36"/>
                  </w:rPr>
                </w:pPr>
              </w:p>
              <w:p w14:paraId="6B4D45B3" w14:textId="77777777" w:rsidR="00306B05" w:rsidRPr="00DB7BE6" w:rsidRDefault="00306B05" w:rsidP="006A6343">
                <w:pPr>
                  <w:pStyle w:val="NoSpacing"/>
                  <w:rPr>
                    <w:rFonts w:ascii="Century Gothic" w:hAnsi="Century Gothic"/>
                    <w:b/>
                    <w:color w:val="244061" w:themeColor="accent1" w:themeShade="80"/>
                    <w:sz w:val="72"/>
                    <w:szCs w:val="72"/>
                    <w14:numForm w14:val="oldStyle"/>
                  </w:rPr>
                </w:pPr>
              </w:p>
              <w:p w14:paraId="0E77D6BF" w14:textId="77777777" w:rsidR="00AA4B2A" w:rsidRPr="00DB7BE6" w:rsidRDefault="0025586E" w:rsidP="006A6343">
                <w:pPr>
                  <w:pStyle w:val="NoSpacing"/>
                  <w:rPr>
                    <w:rFonts w:ascii="Century Gothic" w:hAnsi="Century Gothic"/>
                    <w:b/>
                    <w:color w:val="244061" w:themeColor="accent1" w:themeShade="80"/>
                    <w:sz w:val="72"/>
                    <w:szCs w:val="72"/>
                    <w14:numForm w14:val="oldStyle"/>
                  </w:rPr>
                </w:pPr>
                <w:r w:rsidRPr="00DB7BE6">
                  <w:rPr>
                    <w:rFonts w:ascii="Century Gothic" w:hAnsi="Century Gothic"/>
                    <w:b/>
                    <w:color w:val="244061" w:themeColor="accent1" w:themeShade="80"/>
                    <w:sz w:val="72"/>
                    <w:szCs w:val="72"/>
                    <w14:numForm w14:val="oldStyle"/>
                  </w:rPr>
                  <w:t xml:space="preserve">Marking </w:t>
                </w:r>
                <w:r w:rsidR="00AA4B2A" w:rsidRPr="00DB7BE6">
                  <w:rPr>
                    <w:rFonts w:ascii="Century Gothic" w:hAnsi="Century Gothic"/>
                    <w:b/>
                    <w:color w:val="244061" w:themeColor="accent1" w:themeShade="80"/>
                    <w:sz w:val="72"/>
                    <w:szCs w:val="72"/>
                    <w14:numForm w14:val="oldStyle"/>
                  </w:rPr>
                  <w:t xml:space="preserve"> Policy</w:t>
                </w:r>
              </w:p>
              <w:p w14:paraId="26761476" w14:textId="77777777" w:rsidR="00AA4B2A" w:rsidRPr="00DB7BE6" w:rsidRDefault="00AA4B2A" w:rsidP="006A6343">
                <w:pPr>
                  <w:pStyle w:val="NoSpacing"/>
                  <w:rPr>
                    <w:rFonts w:ascii="Century Gothic" w:hAnsi="Century Gothic"/>
                    <w:b/>
                    <w:color w:val="244061" w:themeColor="accent1" w:themeShade="80"/>
                    <w:sz w:val="72"/>
                    <w:szCs w:val="72"/>
                    <w14:numForm w14:val="oldStyle"/>
                  </w:rPr>
                </w:pPr>
              </w:p>
              <w:p w14:paraId="1AFBB9C0" w14:textId="77777777" w:rsidR="00AA4B2A" w:rsidRPr="00DB7BE6" w:rsidRDefault="00AA4B2A" w:rsidP="006A6343">
                <w:pPr>
                  <w:pStyle w:val="NoSpacing"/>
                  <w:rPr>
                    <w:rFonts w:ascii="Century Gothic" w:hAnsi="Century Gothic"/>
                    <w:b/>
                    <w:color w:val="244061" w:themeColor="accent1" w:themeShade="80"/>
                    <w:sz w:val="72"/>
                    <w:szCs w:val="72"/>
                    <w14:numForm w14:val="oldStyle"/>
                  </w:rPr>
                </w:pPr>
              </w:p>
              <w:p w14:paraId="4611CE25" w14:textId="77777777" w:rsidR="00AA4B2A" w:rsidRPr="00DB7BE6" w:rsidRDefault="00AA4B2A" w:rsidP="006A6343">
                <w:pPr>
                  <w:pStyle w:val="NoSpacing"/>
                  <w:rPr>
                    <w:rFonts w:ascii="Century Gothic" w:hAnsi="Century Gothic"/>
                    <w:color w:val="244061" w:themeColor="accent1" w:themeShade="80"/>
                    <w:sz w:val="72"/>
                    <w:szCs w:val="72"/>
                    <w14:numForm w14:val="oldStyle"/>
                  </w:rPr>
                </w:pPr>
              </w:p>
            </w:tc>
          </w:tr>
          <w:tr w:rsidR="00DB7BE6" w:rsidRPr="00DB7BE6" w14:paraId="4DC3453E" w14:textId="77777777" w:rsidTr="00306B05">
            <w:trPr>
              <w:trHeight w:val="538"/>
            </w:trPr>
            <w:tc>
              <w:tcPr>
                <w:tcW w:w="7968" w:type="dxa"/>
                <w:gridSpan w:val="2"/>
                <w:tcBorders>
                  <w:top w:val="single" w:sz="18" w:space="0" w:color="808080" w:themeColor="background1" w:themeShade="80"/>
                </w:tcBorders>
                <w:vAlign w:val="center"/>
              </w:tcPr>
              <w:p w14:paraId="07C95FD7" w14:textId="77777777" w:rsidR="00AA4B2A" w:rsidRPr="00DB7BE6" w:rsidRDefault="00AA4B2A" w:rsidP="006A6343">
                <w:pPr>
                  <w:pStyle w:val="NoSpacing"/>
                  <w:rPr>
                    <w:color w:val="244061" w:themeColor="accent1" w:themeShade="80"/>
                  </w:rPr>
                </w:pPr>
                <w:r w:rsidRPr="00DB7BE6">
                  <w:rPr>
                    <w:rFonts w:ascii="Century Gothic" w:hAnsi="Century Gothic"/>
                    <w:b/>
                    <w:noProof/>
                    <w:color w:val="244061" w:themeColor="accent1" w:themeShade="80"/>
                    <w:sz w:val="72"/>
                    <w:szCs w:val="72"/>
                    <w:lang w:val="en-GB" w:eastAsia="en-GB"/>
                    <w14:numForm w14:val="oldStyle"/>
                  </w:rPr>
                  <mc:AlternateContent>
                    <mc:Choice Requires="wps">
                      <w:drawing>
                        <wp:anchor distT="0" distB="0" distL="114300" distR="114300" simplePos="0" relativeHeight="251651072" behindDoc="0" locked="0" layoutInCell="1" allowOverlap="1" wp14:anchorId="302B0FE7" wp14:editId="7F0DD46D">
                          <wp:simplePos x="0" y="0"/>
                          <wp:positionH relativeFrom="column">
                            <wp:posOffset>43180</wp:posOffset>
                          </wp:positionH>
                          <wp:positionV relativeFrom="paragraph">
                            <wp:posOffset>-55880</wp:posOffset>
                          </wp:positionV>
                          <wp:extent cx="5727700" cy="1403985"/>
                          <wp:effectExtent l="0" t="0" r="635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403985"/>
                                  </a:xfrm>
                                  <a:prstGeom prst="rect">
                                    <a:avLst/>
                                  </a:prstGeom>
                                  <a:solidFill>
                                    <a:srgbClr val="FFFFFF"/>
                                  </a:solidFill>
                                  <a:ln w="9525">
                                    <a:noFill/>
                                    <a:miter lim="800000"/>
                                    <a:headEnd/>
                                    <a:tailEnd/>
                                  </a:ln>
                                </wps:spPr>
                                <wps:txbx>
                                  <w:txbxContent>
                                    <w:p w14:paraId="0DC832C2" w14:textId="77777777" w:rsidR="00AA4B2A" w:rsidRDefault="00B33ABE" w:rsidP="00AA4B2A">
                                      <w:pPr>
                                        <w:spacing w:after="0"/>
                                        <w:rPr>
                                          <w:color w:val="4F81BD" w:themeColor="accent1"/>
                                          <w:sz w:val="32"/>
                                          <w:szCs w:val="32"/>
                                        </w:rPr>
                                      </w:pPr>
                                      <w:r>
                                        <w:rPr>
                                          <w:color w:val="4F81BD" w:themeColor="accent1"/>
                                          <w:sz w:val="32"/>
                                          <w:szCs w:val="32"/>
                                        </w:rPr>
                                        <w:t xml:space="preserve">November 2021 </w:t>
                                      </w:r>
                                      <w:r w:rsidR="006A6343">
                                        <w:rPr>
                                          <w:color w:val="4F81BD" w:themeColor="accent1"/>
                                          <w:sz w:val="32"/>
                                          <w:szCs w:val="32"/>
                                        </w:rPr>
                                        <w:t>–</w:t>
                                      </w:r>
                                      <w:r w:rsidR="00AA4B2A">
                                        <w:rPr>
                                          <w:color w:val="4F81BD" w:themeColor="accent1"/>
                                          <w:sz w:val="32"/>
                                          <w:szCs w:val="32"/>
                                        </w:rPr>
                                        <w:t xml:space="preserve"> Kris Williams (Head Teacher)</w:t>
                                      </w:r>
                                    </w:p>
                                    <w:p w14:paraId="544FFE43" w14:textId="77777777" w:rsidR="00AA4B2A" w:rsidRPr="00AA4B2A" w:rsidRDefault="00AA4B2A" w:rsidP="00AA4B2A">
                                      <w:pPr>
                                        <w:spacing w:after="0"/>
                                        <w:rPr>
                                          <w:color w:val="4F81BD" w:themeColor="accent1"/>
                                          <w:sz w:val="32"/>
                                          <w:szCs w:val="32"/>
                                        </w:rPr>
                                      </w:pPr>
                                      <w:r>
                                        <w:rPr>
                                          <w:color w:val="4F81BD" w:themeColor="accent1"/>
                                          <w:sz w:val="32"/>
                                          <w:szCs w:val="32"/>
                                        </w:rPr>
                                        <w:t xml:space="preserve">To be reviewed </w:t>
                                      </w:r>
                                      <w:r w:rsidR="0025586E">
                                        <w:rPr>
                                          <w:color w:val="4F81BD" w:themeColor="accent1"/>
                                          <w:sz w:val="32"/>
                                          <w:szCs w:val="32"/>
                                        </w:rPr>
                                        <w:t>November 20</w:t>
                                      </w:r>
                                      <w:r w:rsidR="00B33ABE">
                                        <w:rPr>
                                          <w:color w:val="4F81BD" w:themeColor="accent1"/>
                                          <w:sz w:val="32"/>
                                          <w:szCs w:val="32"/>
                                        </w:rPr>
                                        <w:t>23</w:t>
                                      </w:r>
                                      <w:r>
                                        <w:rPr>
                                          <w:color w:val="4F81BD" w:themeColor="accent1"/>
                                          <w:sz w:val="32"/>
                                          <w:szCs w:val="32"/>
                                        </w:rPr>
                                        <w:t xml:space="preserve"> or sooner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302B0FE7" id="_x0000_t202" coordsize="21600,21600" o:spt="202" path="m,l,21600r21600,l21600,xe">
                          <v:stroke joinstyle="miter"/>
                          <v:path gradientshapeok="t" o:connecttype="rect"/>
                        </v:shapetype>
                        <v:shape id="Text Box 2" o:spid="_x0000_s1026" type="#_x0000_t202" style="position:absolute;margin-left:3.4pt;margin-top:-4.4pt;width:451pt;height:110.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" stroked="f">
                          <v:textbox style="mso-fit-shape-to-text:t">
                            <w:txbxContent>
                              <w:p w14:paraId="0DC832C2" w14:textId="77777777" w:rsidR="00AA4B2A" w:rsidRDefault="00B33ABE" w:rsidP="00AA4B2A">
                                <w:pPr>
                                  <w:spacing w:after="0"/>
                                  <w:rPr>
                                    <w:color w:val="4F81BD" w:themeColor="accent1"/>
                                    <w:sz w:val="32"/>
                                    <w:szCs w:val="32"/>
                                  </w:rPr>
                                </w:pPr>
                                <w:r>
                                  <w:rPr>
                                    <w:color w:val="4F81BD" w:themeColor="accent1"/>
                                    <w:sz w:val="32"/>
                                    <w:szCs w:val="32"/>
                                  </w:rPr>
                                  <w:t xml:space="preserve">November 2021 </w:t>
                                </w:r>
                                <w:r w:rsidR="006A6343">
                                  <w:rPr>
                                    <w:color w:val="4F81BD" w:themeColor="accent1"/>
                                    <w:sz w:val="32"/>
                                    <w:szCs w:val="32"/>
                                  </w:rPr>
                                  <w:t>–</w:t>
                                </w:r>
                                <w:r w:rsidR="00AA4B2A">
                                  <w:rPr>
                                    <w:color w:val="4F81BD" w:themeColor="accent1"/>
                                    <w:sz w:val="32"/>
                                    <w:szCs w:val="32"/>
                                  </w:rPr>
                                  <w:t xml:space="preserve"> Kris Williams (Head Teacher)</w:t>
                                </w:r>
                              </w:p>
                              <w:p w14:paraId="544FFE43" w14:textId="77777777" w:rsidR="00AA4B2A" w:rsidRPr="00AA4B2A" w:rsidRDefault="00AA4B2A" w:rsidP="00AA4B2A">
                                <w:pPr>
                                  <w:spacing w:after="0"/>
                                  <w:rPr>
                                    <w:color w:val="4F81BD" w:themeColor="accent1"/>
                                    <w:sz w:val="32"/>
                                    <w:szCs w:val="32"/>
                                  </w:rPr>
                                </w:pPr>
                                <w:r>
                                  <w:rPr>
                                    <w:color w:val="4F81BD" w:themeColor="accent1"/>
                                    <w:sz w:val="32"/>
                                    <w:szCs w:val="32"/>
                                  </w:rPr>
                                  <w:t xml:space="preserve">To be reviewed </w:t>
                                </w:r>
                                <w:r w:rsidR="0025586E">
                                  <w:rPr>
                                    <w:color w:val="4F81BD" w:themeColor="accent1"/>
                                    <w:sz w:val="32"/>
                                    <w:szCs w:val="32"/>
                                  </w:rPr>
                                  <w:t>November 20</w:t>
                                </w:r>
                                <w:r w:rsidR="00B33ABE">
                                  <w:rPr>
                                    <w:color w:val="4F81BD" w:themeColor="accent1"/>
                                    <w:sz w:val="32"/>
                                    <w:szCs w:val="32"/>
                                  </w:rPr>
                                  <w:t>23</w:t>
                                </w:r>
                                <w:r>
                                  <w:rPr>
                                    <w:color w:val="4F81BD" w:themeColor="accent1"/>
                                    <w:sz w:val="32"/>
                                    <w:szCs w:val="32"/>
                                  </w:rPr>
                                  <w:t xml:space="preserve"> or sooner</w:t>
                                </w:r>
                              </w:p>
                            </w:txbxContent>
                          </v:textbox>
                        </v:shape>
                      </w:pict>
                    </mc:Fallback>
                  </mc:AlternateContent>
                </w:r>
              </w:p>
            </w:tc>
            <w:tc>
              <w:tcPr>
                <w:tcW w:w="3122" w:type="dxa"/>
                <w:tcBorders>
                  <w:top w:val="single" w:sz="18" w:space="0" w:color="808080" w:themeColor="background1" w:themeShade="80"/>
                </w:tcBorders>
                <w:vAlign w:val="center"/>
              </w:tcPr>
              <w:p w14:paraId="536E691C" w14:textId="77777777" w:rsidR="00AA4B2A" w:rsidRPr="00DB7BE6" w:rsidRDefault="00AA4B2A" w:rsidP="006A6343">
                <w:pPr>
                  <w:pStyle w:val="NoSpacing"/>
                  <w:rPr>
                    <w:rFonts w:asciiTheme="majorHAnsi" w:eastAsiaTheme="majorEastAsia" w:hAnsiTheme="majorHAnsi" w:cstheme="majorBidi"/>
                    <w:color w:val="244061" w:themeColor="accent1" w:themeShade="80"/>
                    <w:sz w:val="36"/>
                    <w:szCs w:val="36"/>
                  </w:rPr>
                </w:pPr>
              </w:p>
            </w:tc>
          </w:tr>
        </w:tbl>
        <w:p w14:paraId="57442ED8" w14:textId="77777777" w:rsidR="00AA4B2A" w:rsidRPr="00DB7BE6" w:rsidRDefault="00AA4B2A" w:rsidP="006A6343">
          <w:pPr>
            <w:spacing w:after="0"/>
            <w:rPr>
              <w:color w:val="244061" w:themeColor="accent1" w:themeShade="80"/>
            </w:rPr>
          </w:pPr>
        </w:p>
        <w:p w14:paraId="6DC5EDB5" w14:textId="77777777" w:rsidR="00AA4B2A" w:rsidRPr="00DB7BE6" w:rsidRDefault="00AA4B2A" w:rsidP="006A6343">
          <w:p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br w:type="page"/>
          </w:r>
        </w:p>
      </w:sdtContent>
    </w:sdt>
    <w:p w14:paraId="5D3D1F67" w14:textId="0C7F93F0" w:rsidR="006A6343" w:rsidRPr="00DB7BE6" w:rsidRDefault="00AA4B2A" w:rsidP="006A6343">
      <w:pPr>
        <w:spacing w:after="0"/>
        <w:rPr>
          <w:rFonts w:ascii="Century Gothic" w:hAnsi="Century Gothic"/>
          <w:color w:val="244061" w:themeColor="accent1" w:themeShade="80"/>
          <w:sz w:val="28"/>
          <w:szCs w:val="28"/>
        </w:rPr>
      </w:pPr>
      <w:r w:rsidRPr="59352740">
        <w:rPr>
          <w:rFonts w:ascii="Century Gothic" w:hAnsi="Century Gothic"/>
          <w:color w:val="244061" w:themeColor="accent1" w:themeShade="80"/>
          <w:sz w:val="28"/>
          <w:szCs w:val="28"/>
        </w:rPr>
        <w:lastRenderedPageBreak/>
        <w:t>James Rennie School is an all age</w:t>
      </w:r>
      <w:r w:rsidR="00650D6E" w:rsidRPr="59352740">
        <w:rPr>
          <w:rFonts w:ascii="Century Gothic" w:hAnsi="Century Gothic"/>
          <w:color w:val="244061" w:themeColor="accent1" w:themeShade="80"/>
          <w:sz w:val="28"/>
          <w:szCs w:val="28"/>
        </w:rPr>
        <w:t xml:space="preserve"> (3-19)</w:t>
      </w:r>
      <w:r w:rsidRPr="59352740">
        <w:rPr>
          <w:rFonts w:ascii="Century Gothic" w:hAnsi="Century Gothic"/>
          <w:color w:val="244061" w:themeColor="accent1" w:themeShade="80"/>
          <w:sz w:val="28"/>
          <w:szCs w:val="28"/>
        </w:rPr>
        <w:t xml:space="preserve"> Special School for pupils with s</w:t>
      </w:r>
      <w:r w:rsidR="00650D6E" w:rsidRPr="59352740">
        <w:rPr>
          <w:rFonts w:ascii="Century Gothic" w:hAnsi="Century Gothic"/>
          <w:color w:val="244061" w:themeColor="accent1" w:themeShade="80"/>
          <w:sz w:val="28"/>
          <w:szCs w:val="28"/>
        </w:rPr>
        <w:t>evere or profound learning needs; The School</w:t>
      </w:r>
      <w:r w:rsidR="00F707B2" w:rsidRPr="59352740">
        <w:rPr>
          <w:rFonts w:ascii="Century Gothic" w:hAnsi="Century Gothic"/>
          <w:color w:val="244061" w:themeColor="accent1" w:themeShade="80"/>
          <w:sz w:val="28"/>
          <w:szCs w:val="28"/>
        </w:rPr>
        <w:t xml:space="preserve"> is</w:t>
      </w:r>
      <w:r w:rsidR="00650D6E" w:rsidRPr="59352740">
        <w:rPr>
          <w:rFonts w:ascii="Century Gothic" w:hAnsi="Century Gothic"/>
          <w:color w:val="244061" w:themeColor="accent1" w:themeShade="80"/>
          <w:sz w:val="28"/>
          <w:szCs w:val="28"/>
        </w:rPr>
        <w:t xml:space="preserve"> based in Carlisle and i</w:t>
      </w:r>
      <w:r w:rsidR="21D60F20" w:rsidRPr="59352740">
        <w:rPr>
          <w:rFonts w:ascii="Century Gothic" w:hAnsi="Century Gothic"/>
          <w:color w:val="244061" w:themeColor="accent1" w:themeShade="80"/>
          <w:sz w:val="28"/>
          <w:szCs w:val="28"/>
        </w:rPr>
        <w:t>t</w:t>
      </w:r>
      <w:r w:rsidR="00650D6E" w:rsidRPr="59352740">
        <w:rPr>
          <w:rFonts w:ascii="Century Gothic" w:hAnsi="Century Gothic"/>
          <w:color w:val="244061" w:themeColor="accent1" w:themeShade="80"/>
          <w:sz w:val="28"/>
          <w:szCs w:val="28"/>
        </w:rPr>
        <w:t xml:space="preserve">s catchment area stretches across the North of Cumbria. Our School’s philosophy is </w:t>
      </w:r>
      <w:r w:rsidR="00650D6E" w:rsidRPr="59352740">
        <w:rPr>
          <w:rFonts w:ascii="Century Gothic" w:hAnsi="Century Gothic"/>
          <w:i/>
          <w:iCs/>
          <w:color w:val="244061" w:themeColor="accent1" w:themeShade="80"/>
          <w:sz w:val="28"/>
          <w:szCs w:val="28"/>
        </w:rPr>
        <w:t>learning, believing and achieving for all our futures</w:t>
      </w:r>
      <w:r w:rsidR="00650D6E" w:rsidRPr="59352740">
        <w:rPr>
          <w:rFonts w:ascii="Century Gothic" w:hAnsi="Century Gothic"/>
          <w:color w:val="244061" w:themeColor="accent1" w:themeShade="80"/>
          <w:sz w:val="28"/>
          <w:szCs w:val="28"/>
        </w:rPr>
        <w:t xml:space="preserve">, we are governed by our one school rule </w:t>
      </w:r>
      <w:r w:rsidR="00650D6E" w:rsidRPr="59352740">
        <w:rPr>
          <w:rFonts w:ascii="Century Gothic" w:hAnsi="Century Gothic"/>
          <w:i/>
          <w:iCs/>
          <w:color w:val="244061" w:themeColor="accent1" w:themeShade="80"/>
          <w:sz w:val="28"/>
          <w:szCs w:val="28"/>
        </w:rPr>
        <w:t>we look after each other</w:t>
      </w:r>
      <w:r w:rsidR="00650D6E" w:rsidRPr="59352740">
        <w:rPr>
          <w:rFonts w:ascii="Century Gothic" w:hAnsi="Century Gothic"/>
          <w:color w:val="244061" w:themeColor="accent1" w:themeShade="80"/>
          <w:sz w:val="28"/>
          <w:szCs w:val="28"/>
        </w:rPr>
        <w:t>.</w:t>
      </w:r>
      <w:r w:rsidR="006A6343" w:rsidRPr="59352740">
        <w:rPr>
          <w:rFonts w:ascii="Century Gothic" w:hAnsi="Century Gothic"/>
          <w:color w:val="244061" w:themeColor="accent1" w:themeShade="80"/>
          <w:sz w:val="28"/>
          <w:szCs w:val="28"/>
        </w:rPr>
        <w:t xml:space="preserve"> </w:t>
      </w:r>
    </w:p>
    <w:p w14:paraId="0CEAACEE" w14:textId="77777777" w:rsidR="006A6343" w:rsidRPr="00DB7BE6" w:rsidRDefault="006A6343" w:rsidP="006A6343">
      <w:pPr>
        <w:spacing w:after="0"/>
        <w:rPr>
          <w:rFonts w:ascii="Century Gothic" w:hAnsi="Century Gothic"/>
          <w:color w:val="244061" w:themeColor="accent1" w:themeShade="80"/>
          <w:sz w:val="28"/>
          <w:szCs w:val="28"/>
        </w:rPr>
      </w:pPr>
    </w:p>
    <w:p w14:paraId="21F8D944" w14:textId="77777777" w:rsidR="00A96FAD" w:rsidRPr="00DB7BE6" w:rsidRDefault="006A6343" w:rsidP="006A6343">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We wish to place the young people at our School in the best possible position for their next step away from James Rennie.</w:t>
      </w:r>
    </w:p>
    <w:p w14:paraId="62B3BF05" w14:textId="77777777" w:rsidR="006A6343" w:rsidRPr="00DB7BE6" w:rsidRDefault="006A6343" w:rsidP="006A6343">
      <w:pPr>
        <w:spacing w:after="0"/>
        <w:rPr>
          <w:rFonts w:ascii="Century Gothic" w:hAnsi="Century Gothic"/>
          <w:color w:val="244061" w:themeColor="accent1" w:themeShade="80"/>
          <w:sz w:val="28"/>
          <w:szCs w:val="28"/>
        </w:rPr>
      </w:pPr>
    </w:p>
    <w:p w14:paraId="24B4214C" w14:textId="77777777" w:rsidR="00650D6E" w:rsidRPr="00DB7BE6" w:rsidRDefault="006A6343" w:rsidP="006A6343">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As such </w:t>
      </w:r>
      <w:r w:rsidR="00650D6E" w:rsidRPr="00DB7BE6">
        <w:rPr>
          <w:rFonts w:ascii="Century Gothic" w:hAnsi="Century Gothic"/>
          <w:color w:val="244061" w:themeColor="accent1" w:themeShade="80"/>
          <w:sz w:val="28"/>
          <w:szCs w:val="28"/>
        </w:rPr>
        <w:t xml:space="preserve">James Rennie places it pupils at the heart of its education, and so will work from that young person’s needs at a moment in time rather than fitting their education into a predetermined approach. </w:t>
      </w:r>
    </w:p>
    <w:p w14:paraId="2D6E2B77" w14:textId="77777777" w:rsidR="00A96FAD" w:rsidRPr="00DB7BE6" w:rsidRDefault="00A96FAD" w:rsidP="006A6343">
      <w:pPr>
        <w:spacing w:after="0"/>
        <w:rPr>
          <w:rFonts w:ascii="Century Gothic" w:hAnsi="Century Gothic"/>
          <w:b/>
          <w:color w:val="244061" w:themeColor="accent1" w:themeShade="80"/>
          <w:sz w:val="28"/>
          <w:szCs w:val="28"/>
        </w:rPr>
      </w:pPr>
    </w:p>
    <w:p w14:paraId="76863950" w14:textId="77777777" w:rsidR="00506A97" w:rsidRPr="00DB7BE6" w:rsidRDefault="00506A97" w:rsidP="0050216E">
      <w:pPr>
        <w:spacing w:after="0"/>
        <w:ind w:left="36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Aims of the Policy</w:t>
      </w:r>
    </w:p>
    <w:p w14:paraId="16519E09" w14:textId="77777777" w:rsidR="00C13E9F" w:rsidRPr="00DB7BE6" w:rsidRDefault="00C13E9F" w:rsidP="006A6343">
      <w:pPr>
        <w:spacing w:after="0"/>
        <w:rPr>
          <w:rFonts w:ascii="Century Gothic" w:hAnsi="Century Gothic"/>
          <w:b/>
          <w:color w:val="244061" w:themeColor="accent1" w:themeShade="80"/>
          <w:sz w:val="28"/>
          <w:szCs w:val="28"/>
        </w:rPr>
      </w:pPr>
    </w:p>
    <w:p w14:paraId="54288F5E" w14:textId="77777777" w:rsidR="00506A97" w:rsidRPr="00DB7BE6" w:rsidRDefault="00506A97" w:rsidP="00EF5775">
      <w:pPr>
        <w:pStyle w:val="ListParagraph"/>
        <w:numPr>
          <w:ilvl w:val="0"/>
          <w:numId w:val="7"/>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ensure our pupils learn to their potential</w:t>
      </w:r>
    </w:p>
    <w:p w14:paraId="3310E9A8" w14:textId="77777777" w:rsidR="00506A97" w:rsidRPr="00DB7BE6" w:rsidRDefault="00506A97" w:rsidP="00EF5775">
      <w:pPr>
        <w:pStyle w:val="ListParagraph"/>
        <w:numPr>
          <w:ilvl w:val="0"/>
          <w:numId w:val="7"/>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To ensure the educational provision for our pupils as laid down in the </w:t>
      </w:r>
      <w:r w:rsidR="00077DD9" w:rsidRPr="00DB7BE6">
        <w:rPr>
          <w:rFonts w:ascii="Century Gothic" w:hAnsi="Century Gothic"/>
          <w:color w:val="244061" w:themeColor="accent1" w:themeShade="80"/>
          <w:sz w:val="28"/>
          <w:szCs w:val="28"/>
        </w:rPr>
        <w:t>Education Health and C</w:t>
      </w:r>
      <w:r w:rsidR="0025586E" w:rsidRPr="00DB7BE6">
        <w:rPr>
          <w:rFonts w:ascii="Century Gothic" w:hAnsi="Century Gothic"/>
          <w:color w:val="244061" w:themeColor="accent1" w:themeShade="80"/>
          <w:sz w:val="28"/>
          <w:szCs w:val="28"/>
        </w:rPr>
        <w:t>are Plan</w:t>
      </w:r>
      <w:r w:rsidRPr="00DB7BE6">
        <w:rPr>
          <w:rFonts w:ascii="Century Gothic" w:hAnsi="Century Gothic"/>
          <w:color w:val="244061" w:themeColor="accent1" w:themeShade="80"/>
          <w:sz w:val="28"/>
          <w:szCs w:val="28"/>
        </w:rPr>
        <w:t xml:space="preserve"> needs are met</w:t>
      </w:r>
    </w:p>
    <w:p w14:paraId="2AE0AA13" w14:textId="77777777" w:rsidR="00506A97" w:rsidRPr="00DB7BE6" w:rsidRDefault="00EF5775" w:rsidP="00EF5775">
      <w:pPr>
        <w:pStyle w:val="ListParagraph"/>
        <w:numPr>
          <w:ilvl w:val="0"/>
          <w:numId w:val="7"/>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identify and respond to the changing needs of our pupils</w:t>
      </w:r>
    </w:p>
    <w:p w14:paraId="07E95ECB" w14:textId="77777777" w:rsidR="00EF5775" w:rsidRPr="00DB7BE6" w:rsidRDefault="00EF5775" w:rsidP="006A6343">
      <w:pPr>
        <w:spacing w:after="0"/>
        <w:rPr>
          <w:rFonts w:ascii="Century Gothic" w:hAnsi="Century Gothic"/>
          <w:color w:val="244061" w:themeColor="accent1" w:themeShade="80"/>
          <w:sz w:val="28"/>
          <w:szCs w:val="28"/>
        </w:rPr>
      </w:pPr>
    </w:p>
    <w:p w14:paraId="1EE63497" w14:textId="77777777" w:rsidR="00A96FAD" w:rsidRPr="00DB7BE6" w:rsidRDefault="00A96FAD" w:rsidP="0050216E">
      <w:pPr>
        <w:spacing w:after="0"/>
        <w:ind w:left="36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Objectives of the policy</w:t>
      </w:r>
    </w:p>
    <w:p w14:paraId="007C4A18" w14:textId="77777777" w:rsidR="00C13E9F" w:rsidRPr="00DB7BE6" w:rsidRDefault="00C13E9F" w:rsidP="006A6343">
      <w:pPr>
        <w:spacing w:after="0"/>
        <w:rPr>
          <w:rFonts w:ascii="Century Gothic" w:hAnsi="Century Gothic"/>
          <w:b/>
          <w:color w:val="244061" w:themeColor="accent1" w:themeShade="80"/>
          <w:sz w:val="28"/>
          <w:szCs w:val="28"/>
        </w:rPr>
      </w:pPr>
    </w:p>
    <w:p w14:paraId="3B3327E7" w14:textId="77777777" w:rsidR="0050216E" w:rsidRPr="00DB7BE6" w:rsidRDefault="00EF5775" w:rsidP="0050216E">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i/>
          <w:color w:val="244061" w:themeColor="accent1" w:themeShade="80"/>
          <w:sz w:val="28"/>
          <w:szCs w:val="28"/>
        </w:rPr>
        <w:t>Listening</w:t>
      </w:r>
      <w:r w:rsidRPr="00DB7BE6">
        <w:rPr>
          <w:rFonts w:ascii="Century Gothic" w:hAnsi="Century Gothic"/>
          <w:color w:val="244061" w:themeColor="accent1" w:themeShade="80"/>
          <w:sz w:val="28"/>
          <w:szCs w:val="28"/>
        </w:rPr>
        <w:t xml:space="preserve"> </w:t>
      </w:r>
      <w:r w:rsidR="0025586E" w:rsidRPr="00DB7BE6">
        <w:rPr>
          <w:rFonts w:ascii="Century Gothic" w:hAnsi="Century Gothic"/>
          <w:color w:val="244061" w:themeColor="accent1" w:themeShade="80"/>
          <w:sz w:val="28"/>
          <w:szCs w:val="28"/>
        </w:rPr>
        <w:t xml:space="preserve">and responding </w:t>
      </w:r>
      <w:r w:rsidRPr="00DB7BE6">
        <w:rPr>
          <w:rFonts w:ascii="Century Gothic" w:hAnsi="Century Gothic"/>
          <w:color w:val="244061" w:themeColor="accent1" w:themeShade="80"/>
          <w:sz w:val="28"/>
          <w:szCs w:val="28"/>
        </w:rPr>
        <w:t>to our pupils</w:t>
      </w:r>
      <w:r w:rsidR="0025586E" w:rsidRPr="00DB7BE6">
        <w:rPr>
          <w:rFonts w:ascii="Century Gothic" w:hAnsi="Century Gothic"/>
          <w:color w:val="244061" w:themeColor="accent1" w:themeShade="80"/>
          <w:sz w:val="28"/>
          <w:szCs w:val="28"/>
        </w:rPr>
        <w:t xml:space="preserve"> to help them move forward in their learning</w:t>
      </w:r>
    </w:p>
    <w:p w14:paraId="348E90B4" w14:textId="77777777" w:rsidR="0025586E" w:rsidRPr="00DB7BE6" w:rsidRDefault="0025586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ensure pupils understand what their next step in learning is</w:t>
      </w:r>
    </w:p>
    <w:p w14:paraId="5C5208C7" w14:textId="77777777" w:rsidR="0025586E" w:rsidRPr="00DB7BE6" w:rsidRDefault="0025586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To ensure pupils reach their potential </w:t>
      </w:r>
    </w:p>
    <w:p w14:paraId="5227ADC2" w14:textId="77777777" w:rsidR="000E702E" w:rsidRPr="00DB7BE6" w:rsidRDefault="000E702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give pupils the confidence in making the next step</w:t>
      </w:r>
    </w:p>
    <w:p w14:paraId="5741C1CB" w14:textId="77777777" w:rsidR="0025586E" w:rsidRPr="00DB7BE6" w:rsidRDefault="0025586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define what we mean by marking and how it helps our pupils learn</w:t>
      </w:r>
    </w:p>
    <w:p w14:paraId="10B46C2E" w14:textId="77777777" w:rsidR="0025586E" w:rsidRPr="00DB7BE6" w:rsidRDefault="0025586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describe how we mark</w:t>
      </w:r>
    </w:p>
    <w:p w14:paraId="74A6D59C" w14:textId="77777777" w:rsidR="0025586E" w:rsidRDefault="0025586E" w:rsidP="00EF5775">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 provide consistency in marking</w:t>
      </w:r>
    </w:p>
    <w:p w14:paraId="3F5DA4A7" w14:textId="77777777" w:rsidR="00B33ABE" w:rsidRPr="00DB7BE6" w:rsidRDefault="00B33ABE" w:rsidP="00EF5775">
      <w:pPr>
        <w:pStyle w:val="ListParagraph"/>
        <w:numPr>
          <w:ilvl w:val="0"/>
          <w:numId w:val="8"/>
        </w:num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To describe how we use marking at a strategic level, in the mid and longer term</w:t>
      </w:r>
    </w:p>
    <w:p w14:paraId="06827290" w14:textId="77777777" w:rsidR="00EF5775" w:rsidRPr="00DB7BE6" w:rsidRDefault="00EF5775" w:rsidP="00C13E9F">
      <w:pPr>
        <w:pStyle w:val="ListParagraph"/>
        <w:numPr>
          <w:ilvl w:val="0"/>
          <w:numId w:val="8"/>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Involving parents and carers in their child’s education and ensuring we listen to them.</w:t>
      </w:r>
    </w:p>
    <w:p w14:paraId="5571B443" w14:textId="77777777" w:rsidR="0050216E" w:rsidRPr="00DB7BE6" w:rsidRDefault="0050216E" w:rsidP="0050216E">
      <w:pPr>
        <w:spacing w:after="0"/>
        <w:ind w:left="283"/>
        <w:rPr>
          <w:rFonts w:ascii="Century Gothic" w:hAnsi="Century Gothic"/>
          <w:color w:val="244061" w:themeColor="accent1" w:themeShade="80"/>
          <w:sz w:val="28"/>
          <w:szCs w:val="28"/>
        </w:rPr>
      </w:pPr>
    </w:p>
    <w:p w14:paraId="061D3FCA" w14:textId="77777777" w:rsidR="0050216E" w:rsidRPr="00DB7BE6" w:rsidRDefault="0050216E" w:rsidP="0050216E">
      <w:pPr>
        <w:spacing w:after="0"/>
        <w:ind w:left="283"/>
        <w:rPr>
          <w:rFonts w:ascii="Century Gothic" w:hAnsi="Century Gothic"/>
          <w:color w:val="244061" w:themeColor="accent1" w:themeShade="80"/>
          <w:sz w:val="28"/>
          <w:szCs w:val="28"/>
        </w:rPr>
      </w:pPr>
    </w:p>
    <w:p w14:paraId="2B24ECDE" w14:textId="77777777" w:rsidR="0050216E" w:rsidRPr="00DB7BE6" w:rsidRDefault="0050216E" w:rsidP="0050216E">
      <w:pPr>
        <w:spacing w:after="0"/>
        <w:ind w:left="283"/>
        <w:rPr>
          <w:rFonts w:ascii="Century Gothic" w:hAnsi="Century Gothic"/>
          <w:color w:val="244061" w:themeColor="accent1" w:themeShade="80"/>
          <w:sz w:val="28"/>
          <w:szCs w:val="28"/>
        </w:rPr>
      </w:pPr>
    </w:p>
    <w:p w14:paraId="429FDB3D" w14:textId="77777777" w:rsidR="0050216E" w:rsidRPr="00DB7BE6" w:rsidRDefault="0050216E" w:rsidP="0050216E">
      <w:pPr>
        <w:spacing w:after="0"/>
        <w:ind w:left="643"/>
        <w:rPr>
          <w:rFonts w:ascii="Century Gothic" w:hAnsi="Century Gothic"/>
          <w:color w:val="244061" w:themeColor="accent1" w:themeShade="80"/>
          <w:sz w:val="28"/>
          <w:szCs w:val="28"/>
        </w:rPr>
      </w:pPr>
      <w:r w:rsidRPr="00DB7BE6">
        <w:rPr>
          <w:rFonts w:ascii="Century Gothic" w:hAnsi="Century Gothic"/>
          <w:b/>
          <w:color w:val="244061" w:themeColor="accent1" w:themeShade="80"/>
          <w:sz w:val="28"/>
          <w:szCs w:val="28"/>
        </w:rPr>
        <w:t>What do we mean by marking?</w:t>
      </w:r>
    </w:p>
    <w:p w14:paraId="09AA7DCB" w14:textId="77777777" w:rsidR="0050216E" w:rsidRPr="00DB7BE6" w:rsidRDefault="0050216E" w:rsidP="0050216E">
      <w:pPr>
        <w:spacing w:after="0"/>
        <w:ind w:left="283"/>
        <w:rPr>
          <w:rFonts w:ascii="Century Gothic" w:hAnsi="Century Gothic"/>
          <w:color w:val="244061" w:themeColor="accent1" w:themeShade="80"/>
          <w:sz w:val="28"/>
          <w:szCs w:val="28"/>
        </w:rPr>
      </w:pPr>
    </w:p>
    <w:p w14:paraId="6CA884EC" w14:textId="77777777" w:rsidR="000E702E" w:rsidRPr="00DB7BE6" w:rsidRDefault="0050216E" w:rsidP="000E702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Marking at James </w:t>
      </w:r>
      <w:r w:rsidR="00077DD9" w:rsidRPr="00DB7BE6">
        <w:rPr>
          <w:rFonts w:ascii="Century Gothic" w:hAnsi="Century Gothic"/>
          <w:color w:val="244061" w:themeColor="accent1" w:themeShade="80"/>
          <w:sz w:val="28"/>
          <w:szCs w:val="28"/>
        </w:rPr>
        <w:t>Rennie is a generic term for giving feedback to pupils and staff, enabling them to use this information to reflect and then make the next step forward</w:t>
      </w:r>
      <w:r w:rsidR="000E702E" w:rsidRPr="00DB7BE6">
        <w:rPr>
          <w:rFonts w:ascii="Century Gothic" w:hAnsi="Century Gothic"/>
          <w:color w:val="244061" w:themeColor="accent1" w:themeShade="80"/>
          <w:sz w:val="28"/>
          <w:szCs w:val="28"/>
        </w:rPr>
        <w:t>.</w:t>
      </w:r>
      <w:r w:rsidR="00F707B2">
        <w:rPr>
          <w:rFonts w:ascii="Century Gothic" w:hAnsi="Century Gothic"/>
          <w:color w:val="244061" w:themeColor="accent1" w:themeShade="80"/>
          <w:sz w:val="28"/>
          <w:szCs w:val="28"/>
        </w:rPr>
        <w:t xml:space="preserve"> </w:t>
      </w:r>
      <w:r w:rsidR="00B33ABE">
        <w:rPr>
          <w:rFonts w:ascii="Century Gothic" w:hAnsi="Century Gothic"/>
          <w:color w:val="244061" w:themeColor="accent1" w:themeShade="80"/>
          <w:sz w:val="28"/>
          <w:szCs w:val="28"/>
        </w:rPr>
        <w:t>At a strategic level this feedback information can be collated and used to understand the classes and whole school strengths and weaknesses, again being used to plan the next step forward.</w:t>
      </w:r>
    </w:p>
    <w:p w14:paraId="18004A12" w14:textId="77777777" w:rsidR="000E702E" w:rsidRPr="00DB7BE6" w:rsidRDefault="000E702E" w:rsidP="0050216E">
      <w:pPr>
        <w:spacing w:after="0"/>
        <w:ind w:left="283"/>
        <w:rPr>
          <w:rFonts w:ascii="Century Gothic" w:hAnsi="Century Gothic"/>
          <w:color w:val="244061" w:themeColor="accent1" w:themeShade="80"/>
          <w:sz w:val="28"/>
          <w:szCs w:val="28"/>
        </w:rPr>
      </w:pPr>
    </w:p>
    <w:p w14:paraId="5E266396" w14:textId="77777777" w:rsidR="000E702E" w:rsidRPr="00DB7BE6" w:rsidRDefault="000E702E"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As a School we have a firm understanding that marking should never be about telling a pupil that they are wrong</w:t>
      </w:r>
      <w:r w:rsidR="00DF4B5B" w:rsidRPr="00DB7BE6">
        <w:rPr>
          <w:rFonts w:ascii="Century Gothic" w:hAnsi="Century Gothic"/>
          <w:color w:val="244061" w:themeColor="accent1" w:themeShade="80"/>
          <w:sz w:val="28"/>
          <w:szCs w:val="28"/>
        </w:rPr>
        <w:t>, but should always be about telling them what they need to do next.</w:t>
      </w:r>
      <w:r w:rsidRPr="00DB7BE6">
        <w:rPr>
          <w:rFonts w:ascii="Century Gothic" w:hAnsi="Century Gothic"/>
          <w:color w:val="244061" w:themeColor="accent1" w:themeShade="80"/>
          <w:sz w:val="28"/>
          <w:szCs w:val="28"/>
        </w:rPr>
        <w:t xml:space="preserve"> </w:t>
      </w:r>
    </w:p>
    <w:p w14:paraId="01C7638A" w14:textId="77777777" w:rsidR="000E702E" w:rsidRPr="00DB7BE6" w:rsidRDefault="000E702E" w:rsidP="0050216E">
      <w:pPr>
        <w:spacing w:after="0"/>
        <w:ind w:left="283"/>
        <w:rPr>
          <w:rFonts w:ascii="Century Gothic" w:hAnsi="Century Gothic"/>
          <w:color w:val="244061" w:themeColor="accent1" w:themeShade="80"/>
          <w:sz w:val="28"/>
          <w:szCs w:val="28"/>
        </w:rPr>
      </w:pPr>
    </w:p>
    <w:p w14:paraId="594243C7" w14:textId="77777777" w:rsidR="0050216E" w:rsidRPr="00DB7BE6" w:rsidRDefault="0050216E"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This interaction could be th</w:t>
      </w:r>
      <w:r w:rsidR="00077DD9" w:rsidRPr="00DB7BE6">
        <w:rPr>
          <w:rFonts w:ascii="Century Gothic" w:hAnsi="Century Gothic"/>
          <w:color w:val="244061" w:themeColor="accent1" w:themeShade="80"/>
          <w:sz w:val="28"/>
          <w:szCs w:val="28"/>
        </w:rPr>
        <w:t>r</w:t>
      </w:r>
      <w:r w:rsidRPr="00DB7BE6">
        <w:rPr>
          <w:rFonts w:ascii="Century Gothic" w:hAnsi="Century Gothic"/>
          <w:color w:val="244061" w:themeColor="accent1" w:themeShade="80"/>
          <w:sz w:val="28"/>
          <w:szCs w:val="28"/>
        </w:rPr>
        <w:t xml:space="preserve">ough body language, the spoken or signed word, </w:t>
      </w:r>
      <w:r w:rsidR="000E702E" w:rsidRPr="00DB7BE6">
        <w:rPr>
          <w:rFonts w:ascii="Century Gothic" w:hAnsi="Century Gothic"/>
          <w:color w:val="244061" w:themeColor="accent1" w:themeShade="80"/>
          <w:sz w:val="28"/>
          <w:szCs w:val="28"/>
        </w:rPr>
        <w:t>symbolic representation</w:t>
      </w:r>
      <w:r w:rsidRPr="00DB7BE6">
        <w:rPr>
          <w:rFonts w:ascii="Century Gothic" w:hAnsi="Century Gothic"/>
          <w:color w:val="244061" w:themeColor="accent1" w:themeShade="80"/>
          <w:sz w:val="28"/>
          <w:szCs w:val="28"/>
        </w:rPr>
        <w:t xml:space="preserve"> or written annotation. More likely it will be a comb</w:t>
      </w:r>
      <w:r w:rsidR="003A4C2D" w:rsidRPr="00DB7BE6">
        <w:rPr>
          <w:rFonts w:ascii="Century Gothic" w:hAnsi="Century Gothic"/>
          <w:color w:val="244061" w:themeColor="accent1" w:themeShade="80"/>
          <w:sz w:val="28"/>
          <w:szCs w:val="28"/>
        </w:rPr>
        <w:t>ination of two</w:t>
      </w:r>
      <w:r w:rsidRPr="00DB7BE6">
        <w:rPr>
          <w:rFonts w:ascii="Century Gothic" w:hAnsi="Century Gothic"/>
          <w:color w:val="244061" w:themeColor="accent1" w:themeShade="80"/>
          <w:sz w:val="28"/>
          <w:szCs w:val="28"/>
        </w:rPr>
        <w:t xml:space="preserve"> or more of the</w:t>
      </w:r>
      <w:r w:rsidR="00D97B86" w:rsidRPr="00DB7BE6">
        <w:rPr>
          <w:rFonts w:ascii="Century Gothic" w:hAnsi="Century Gothic"/>
          <w:color w:val="244061" w:themeColor="accent1" w:themeShade="80"/>
          <w:sz w:val="28"/>
          <w:szCs w:val="28"/>
        </w:rPr>
        <w:t>se</w:t>
      </w:r>
      <w:r w:rsidRPr="00DB7BE6">
        <w:rPr>
          <w:rFonts w:ascii="Century Gothic" w:hAnsi="Century Gothic"/>
          <w:color w:val="244061" w:themeColor="accent1" w:themeShade="80"/>
          <w:sz w:val="28"/>
          <w:szCs w:val="28"/>
        </w:rPr>
        <w:t>.</w:t>
      </w:r>
    </w:p>
    <w:p w14:paraId="5E2F0E4C" w14:textId="77777777" w:rsidR="0050216E" w:rsidRPr="00DB7BE6" w:rsidRDefault="0050216E" w:rsidP="0050216E">
      <w:pPr>
        <w:spacing w:after="0"/>
        <w:ind w:left="283"/>
        <w:rPr>
          <w:rFonts w:ascii="Century Gothic" w:hAnsi="Century Gothic"/>
          <w:color w:val="244061" w:themeColor="accent1" w:themeShade="80"/>
          <w:sz w:val="28"/>
          <w:szCs w:val="28"/>
        </w:rPr>
      </w:pPr>
    </w:p>
    <w:p w14:paraId="4E4464C2" w14:textId="77777777" w:rsidR="0050216E" w:rsidRPr="00DB7BE6" w:rsidRDefault="0050216E"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Staff </w:t>
      </w:r>
      <w:r w:rsidR="000E702E" w:rsidRPr="00DB7BE6">
        <w:rPr>
          <w:rFonts w:ascii="Century Gothic" w:hAnsi="Century Gothic"/>
          <w:color w:val="244061" w:themeColor="accent1" w:themeShade="80"/>
          <w:sz w:val="28"/>
          <w:szCs w:val="28"/>
        </w:rPr>
        <w:t xml:space="preserve">may at times </w:t>
      </w:r>
      <w:r w:rsidRPr="00DB7BE6">
        <w:rPr>
          <w:rFonts w:ascii="Century Gothic" w:hAnsi="Century Gothic"/>
          <w:color w:val="244061" w:themeColor="accent1" w:themeShade="80"/>
          <w:sz w:val="28"/>
          <w:szCs w:val="28"/>
        </w:rPr>
        <w:t xml:space="preserve">be required to mark work with pupils so that </w:t>
      </w:r>
      <w:r w:rsidR="00077DD9" w:rsidRPr="00DB7BE6">
        <w:rPr>
          <w:rFonts w:ascii="Century Gothic" w:hAnsi="Century Gothic"/>
          <w:color w:val="244061" w:themeColor="accent1" w:themeShade="80"/>
          <w:sz w:val="28"/>
          <w:szCs w:val="28"/>
        </w:rPr>
        <w:t xml:space="preserve">a </w:t>
      </w:r>
      <w:r w:rsidRPr="00DB7BE6">
        <w:rPr>
          <w:rFonts w:ascii="Century Gothic" w:hAnsi="Century Gothic"/>
          <w:color w:val="244061" w:themeColor="accent1" w:themeShade="80"/>
          <w:sz w:val="28"/>
          <w:szCs w:val="28"/>
        </w:rPr>
        <w:t xml:space="preserve">pupil can </w:t>
      </w:r>
      <w:r w:rsidR="006012E8" w:rsidRPr="00DB7BE6">
        <w:rPr>
          <w:rFonts w:ascii="Century Gothic" w:hAnsi="Century Gothic"/>
          <w:color w:val="244061" w:themeColor="accent1" w:themeShade="80"/>
          <w:sz w:val="28"/>
          <w:szCs w:val="28"/>
        </w:rPr>
        <w:t xml:space="preserve">understand their </w:t>
      </w:r>
      <w:r w:rsidR="00077DD9" w:rsidRPr="00DB7BE6">
        <w:rPr>
          <w:rFonts w:ascii="Century Gothic" w:hAnsi="Century Gothic"/>
          <w:color w:val="244061" w:themeColor="accent1" w:themeShade="80"/>
          <w:sz w:val="28"/>
          <w:szCs w:val="28"/>
        </w:rPr>
        <w:t xml:space="preserve">learning </w:t>
      </w:r>
      <w:r w:rsidR="006012E8" w:rsidRPr="00DB7BE6">
        <w:rPr>
          <w:rFonts w:ascii="Century Gothic" w:hAnsi="Century Gothic"/>
          <w:color w:val="244061" w:themeColor="accent1" w:themeShade="80"/>
          <w:sz w:val="28"/>
          <w:szCs w:val="28"/>
        </w:rPr>
        <w:t xml:space="preserve">and chose the next step, but staff may also </w:t>
      </w:r>
      <w:r w:rsidRPr="00DB7BE6">
        <w:rPr>
          <w:rFonts w:ascii="Century Gothic" w:hAnsi="Century Gothic"/>
          <w:color w:val="244061" w:themeColor="accent1" w:themeShade="80"/>
          <w:sz w:val="28"/>
          <w:szCs w:val="28"/>
        </w:rPr>
        <w:t>keep a</w:t>
      </w:r>
      <w:r w:rsidR="000E702E" w:rsidRPr="00DB7BE6">
        <w:rPr>
          <w:rFonts w:ascii="Century Gothic" w:hAnsi="Century Gothic"/>
          <w:color w:val="244061" w:themeColor="accent1" w:themeShade="80"/>
          <w:sz w:val="28"/>
          <w:szCs w:val="28"/>
        </w:rPr>
        <w:t xml:space="preserve"> </w:t>
      </w:r>
      <w:r w:rsidR="000E702E" w:rsidRPr="00DB7BE6">
        <w:rPr>
          <w:rFonts w:ascii="Century Gothic" w:hAnsi="Century Gothic"/>
          <w:i/>
          <w:color w:val="244061" w:themeColor="accent1" w:themeShade="80"/>
          <w:sz w:val="28"/>
          <w:szCs w:val="28"/>
        </w:rPr>
        <w:t>teacher</w:t>
      </w:r>
      <w:r w:rsidRPr="00DB7BE6">
        <w:rPr>
          <w:rFonts w:ascii="Century Gothic" w:hAnsi="Century Gothic"/>
          <w:color w:val="244061" w:themeColor="accent1" w:themeShade="80"/>
          <w:sz w:val="28"/>
          <w:szCs w:val="28"/>
        </w:rPr>
        <w:t xml:space="preserve"> record </w:t>
      </w:r>
      <w:r w:rsidR="000E702E" w:rsidRPr="00DB7BE6">
        <w:rPr>
          <w:rFonts w:ascii="Century Gothic" w:hAnsi="Century Gothic"/>
          <w:color w:val="244061" w:themeColor="accent1" w:themeShade="80"/>
          <w:sz w:val="28"/>
          <w:szCs w:val="28"/>
        </w:rPr>
        <w:t xml:space="preserve">so they can assess progress and attainment, then plan the next step for the pupil; this approach would be prevalent when the pupil has </w:t>
      </w:r>
      <w:r w:rsidR="006012E8" w:rsidRPr="00DB7BE6">
        <w:rPr>
          <w:rFonts w:ascii="Century Gothic" w:hAnsi="Century Gothic"/>
          <w:color w:val="244061" w:themeColor="accent1" w:themeShade="80"/>
          <w:sz w:val="28"/>
          <w:szCs w:val="28"/>
        </w:rPr>
        <w:t xml:space="preserve">more </w:t>
      </w:r>
      <w:r w:rsidR="000E702E" w:rsidRPr="00DB7BE6">
        <w:rPr>
          <w:rFonts w:ascii="Century Gothic" w:hAnsi="Century Gothic"/>
          <w:color w:val="244061" w:themeColor="accent1" w:themeShade="80"/>
          <w:sz w:val="28"/>
          <w:szCs w:val="28"/>
        </w:rPr>
        <w:t>profound learning needs for example.</w:t>
      </w:r>
    </w:p>
    <w:p w14:paraId="30DA3693" w14:textId="77777777" w:rsidR="00DF4B5B" w:rsidRPr="00DB7BE6" w:rsidRDefault="00DF4B5B" w:rsidP="0050216E">
      <w:pPr>
        <w:spacing w:after="0"/>
        <w:ind w:left="283"/>
        <w:rPr>
          <w:rFonts w:ascii="Century Gothic" w:hAnsi="Century Gothic"/>
          <w:color w:val="244061" w:themeColor="accent1" w:themeShade="80"/>
          <w:sz w:val="28"/>
          <w:szCs w:val="28"/>
        </w:rPr>
      </w:pPr>
    </w:p>
    <w:p w14:paraId="3E6C85E9" w14:textId="77777777" w:rsidR="003A4C2D" w:rsidRPr="00DB7BE6" w:rsidRDefault="003A4C2D"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Marking must also not be seen as a </w:t>
      </w:r>
      <w:r w:rsidR="00077DD9" w:rsidRPr="00DB7BE6">
        <w:rPr>
          <w:rFonts w:ascii="Century Gothic" w:hAnsi="Century Gothic"/>
          <w:color w:val="244061" w:themeColor="accent1" w:themeShade="80"/>
          <w:sz w:val="28"/>
          <w:szCs w:val="28"/>
        </w:rPr>
        <w:t>staff le</w:t>
      </w:r>
      <w:r w:rsidRPr="00DB7BE6">
        <w:rPr>
          <w:rFonts w:ascii="Century Gothic" w:hAnsi="Century Gothic"/>
          <w:color w:val="244061" w:themeColor="accent1" w:themeShade="80"/>
          <w:sz w:val="28"/>
          <w:szCs w:val="28"/>
        </w:rPr>
        <w:t>d activity, the most successful marking must invol</w:t>
      </w:r>
      <w:r w:rsidR="00077DD9" w:rsidRPr="00DB7BE6">
        <w:rPr>
          <w:rFonts w:ascii="Century Gothic" w:hAnsi="Century Gothic"/>
          <w:color w:val="244061" w:themeColor="accent1" w:themeShade="80"/>
          <w:sz w:val="28"/>
          <w:szCs w:val="28"/>
        </w:rPr>
        <w:t>ve the pupil leading their learning and understanding their next step, which is</w:t>
      </w:r>
      <w:r w:rsidRPr="00DB7BE6">
        <w:rPr>
          <w:rFonts w:ascii="Century Gothic" w:hAnsi="Century Gothic"/>
          <w:color w:val="244061" w:themeColor="accent1" w:themeShade="80"/>
          <w:sz w:val="28"/>
          <w:szCs w:val="28"/>
        </w:rPr>
        <w:t xml:space="preserve"> commonly </w:t>
      </w:r>
      <w:r w:rsidR="00077DD9" w:rsidRPr="00DB7BE6">
        <w:rPr>
          <w:rFonts w:ascii="Century Gothic" w:hAnsi="Century Gothic"/>
          <w:color w:val="244061" w:themeColor="accent1" w:themeShade="80"/>
          <w:sz w:val="28"/>
          <w:szCs w:val="28"/>
        </w:rPr>
        <w:t>referred to</w:t>
      </w:r>
      <w:r w:rsidRPr="00DB7BE6">
        <w:rPr>
          <w:rFonts w:ascii="Century Gothic" w:hAnsi="Century Gothic"/>
          <w:color w:val="244061" w:themeColor="accent1" w:themeShade="80"/>
          <w:sz w:val="28"/>
          <w:szCs w:val="28"/>
        </w:rPr>
        <w:t xml:space="preserve"> as Assessment for Learning.</w:t>
      </w:r>
    </w:p>
    <w:p w14:paraId="645A13AF" w14:textId="77777777" w:rsidR="003A4C2D" w:rsidRPr="00DB7BE6" w:rsidRDefault="003A4C2D" w:rsidP="0050216E">
      <w:pPr>
        <w:spacing w:after="0"/>
        <w:ind w:left="283"/>
        <w:rPr>
          <w:rFonts w:ascii="Century Gothic" w:hAnsi="Century Gothic"/>
          <w:color w:val="244061" w:themeColor="accent1" w:themeShade="80"/>
          <w:sz w:val="28"/>
          <w:szCs w:val="28"/>
        </w:rPr>
      </w:pPr>
    </w:p>
    <w:p w14:paraId="6EB20AD2" w14:textId="77777777" w:rsidR="00DF4B5B" w:rsidRPr="00DB7BE6" w:rsidRDefault="00DF4B5B"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Marking should not be seen as something that is a narrow academic process but should be seen as a process where joy is spread through acknowledgement </w:t>
      </w:r>
      <w:r w:rsidR="0087413E" w:rsidRPr="00DB7BE6">
        <w:rPr>
          <w:rFonts w:ascii="Century Gothic" w:hAnsi="Century Gothic"/>
          <w:color w:val="244061" w:themeColor="accent1" w:themeShade="80"/>
          <w:sz w:val="28"/>
          <w:szCs w:val="28"/>
        </w:rPr>
        <w:t xml:space="preserve">of achievement and a pupil making progress </w:t>
      </w:r>
      <w:r w:rsidRPr="00DB7BE6">
        <w:rPr>
          <w:rFonts w:ascii="Century Gothic" w:hAnsi="Century Gothic"/>
          <w:color w:val="244061" w:themeColor="accent1" w:themeShade="80"/>
          <w:sz w:val="28"/>
          <w:szCs w:val="28"/>
        </w:rPr>
        <w:t>across the school</w:t>
      </w:r>
      <w:r w:rsidR="0087413E" w:rsidRPr="00DB7BE6">
        <w:rPr>
          <w:rFonts w:ascii="Century Gothic" w:hAnsi="Century Gothic"/>
          <w:color w:val="244061" w:themeColor="accent1" w:themeShade="80"/>
          <w:sz w:val="28"/>
          <w:szCs w:val="28"/>
        </w:rPr>
        <w:t>. Marking may happen in the corridor, at lunchtime, assemblies etc. Anytime where pupils are learning about something and need feedback.</w:t>
      </w:r>
      <w:r w:rsidR="00D97B86" w:rsidRPr="00DB7BE6">
        <w:rPr>
          <w:rFonts w:ascii="Century Gothic" w:hAnsi="Century Gothic"/>
          <w:color w:val="244061" w:themeColor="accent1" w:themeShade="80"/>
          <w:sz w:val="28"/>
          <w:szCs w:val="28"/>
        </w:rPr>
        <w:t xml:space="preserve"> Our basic marking for learning feedback loop follows Kolb’s (1984) principles.</w:t>
      </w:r>
    </w:p>
    <w:p w14:paraId="3F5609DC" w14:textId="77777777" w:rsidR="003A4C2D" w:rsidRPr="00DB7BE6" w:rsidRDefault="003A4C2D" w:rsidP="0050216E">
      <w:pPr>
        <w:spacing w:after="0"/>
        <w:ind w:left="283"/>
        <w:rPr>
          <w:rFonts w:ascii="Century Gothic" w:hAnsi="Century Gothic"/>
          <w:color w:val="244061" w:themeColor="accent1" w:themeShade="80"/>
          <w:sz w:val="28"/>
          <w:szCs w:val="28"/>
        </w:rPr>
      </w:pPr>
    </w:p>
    <w:p w14:paraId="2BBF83D2" w14:textId="262108F0" w:rsidR="59352740" w:rsidRDefault="59352740" w:rsidP="59352740">
      <w:pPr>
        <w:spacing w:after="0"/>
        <w:ind w:left="283"/>
        <w:rPr>
          <w:rFonts w:ascii="Century Gothic" w:hAnsi="Century Gothic"/>
          <w:color w:val="244061" w:themeColor="accent1" w:themeShade="80"/>
          <w:sz w:val="28"/>
          <w:szCs w:val="28"/>
        </w:rPr>
      </w:pPr>
    </w:p>
    <w:p w14:paraId="62C5023B" w14:textId="0A4A485D" w:rsidR="003A4C2D" w:rsidRPr="00DB7BE6" w:rsidRDefault="003A4C2D" w:rsidP="0050216E">
      <w:pPr>
        <w:spacing w:after="0"/>
        <w:ind w:left="283"/>
        <w:rPr>
          <w:rFonts w:ascii="Century Gothic" w:hAnsi="Century Gothic"/>
          <w:color w:val="244061" w:themeColor="accent1" w:themeShade="80"/>
          <w:sz w:val="28"/>
          <w:szCs w:val="28"/>
        </w:rPr>
      </w:pPr>
    </w:p>
    <w:p w14:paraId="3AF36BF3" w14:textId="0CFA5CA6" w:rsidR="00D97B86" w:rsidRPr="00DB7BE6" w:rsidRDefault="00D97B86" w:rsidP="59352740">
      <w:pPr>
        <w:spacing w:after="0"/>
        <w:ind w:left="283"/>
        <w:jc w:val="center"/>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mc:AlternateContent>
          <mc:Choice Requires="wps">
            <w:drawing>
              <wp:anchor distT="0" distB="0" distL="114300" distR="114300" simplePos="0" relativeHeight="251658752" behindDoc="0" locked="0" layoutInCell="1" allowOverlap="1" wp14:anchorId="509B4CB0" wp14:editId="70D9D5C6">
                <wp:simplePos x="0" y="0"/>
                <wp:positionH relativeFrom="column">
                  <wp:posOffset>4447309</wp:posOffset>
                </wp:positionH>
                <wp:positionV relativeFrom="paragraph">
                  <wp:posOffset>131214</wp:posOffset>
                </wp:positionV>
                <wp:extent cx="1094105" cy="692727"/>
                <wp:effectExtent l="0" t="0" r="1079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692727"/>
                        </a:xfrm>
                        <a:prstGeom prst="rect">
                          <a:avLst/>
                        </a:prstGeom>
                        <a:ln>
                          <a:solidFill>
                            <a:srgbClr val="00B0F0"/>
                          </a:solidFill>
                          <a:headEnd/>
                          <a:tailEnd/>
                        </a:ln>
                      </wps:spPr>
                      <wps:style>
                        <a:lnRef idx="2">
                          <a:schemeClr val="accent1"/>
                        </a:lnRef>
                        <a:fillRef idx="1">
                          <a:schemeClr val="lt1"/>
                        </a:fillRef>
                        <a:effectRef idx="0">
                          <a:schemeClr val="accent1"/>
                        </a:effectRef>
                        <a:fontRef idx="minor">
                          <a:schemeClr val="dk1"/>
                        </a:fontRef>
                      </wps:style>
                      <wps:txbx>
                        <w:txbxContent>
                          <w:p w14:paraId="1E541892" w14:textId="77777777" w:rsidR="00D97B86" w:rsidRPr="00D97B86" w:rsidRDefault="00D97B86" w:rsidP="00D97B86">
                            <w:pPr>
                              <w:jc w:val="center"/>
                              <w:rPr>
                                <w:color w:val="002060"/>
                              </w:rPr>
                            </w:pPr>
                            <w:r w:rsidRPr="00D97B86">
                              <w:rPr>
                                <w:color w:val="002060"/>
                              </w:rPr>
                              <w:t>This leads to the next cycle of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B4CB0" id="_x0000_s1027" type="#_x0000_t202" style="position:absolute;left:0;text-align:left;margin-left:350.2pt;margin-top:10.35pt;width:86.15pt;height:5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" fillcolor="white [3201]" strokecolor="#00b0f0" strokeweight="2pt">
                <v:textbox>
                  <w:txbxContent>
                    <w:p w14:paraId="1E541892" w14:textId="77777777" w:rsidR="00D97B86" w:rsidRPr="00D97B86" w:rsidRDefault="00D97B86" w:rsidP="00D97B86">
                      <w:pPr>
                        <w:jc w:val="center"/>
                        <w:rPr>
                          <w:color w:val="002060"/>
                        </w:rPr>
                      </w:pPr>
                      <w:r w:rsidRPr="00D97B86">
                        <w:rPr>
                          <w:color w:val="002060"/>
                        </w:rPr>
                        <w:t>This leads to the next cycle of learning</w:t>
                      </w:r>
                    </w:p>
                  </w:txbxContent>
                </v:textbox>
              </v:shape>
            </w:pict>
          </mc:Fallback>
        </mc:AlternateContent>
      </w:r>
      <w:r w:rsidRPr="00DB7BE6">
        <w:rPr>
          <w:noProof/>
          <w:color w:val="244061" w:themeColor="accent1" w:themeShade="80"/>
          <w:lang w:eastAsia="en-GB"/>
        </w:rPr>
        <w:drawing>
          <wp:anchor distT="0" distB="0" distL="114300" distR="114300" simplePos="0" relativeHeight="251652608" behindDoc="1" locked="0" layoutInCell="1" allowOverlap="1" wp14:anchorId="6FEB04F6" wp14:editId="262A5146">
            <wp:simplePos x="0" y="0"/>
            <wp:positionH relativeFrom="column">
              <wp:posOffset>1052195</wp:posOffset>
            </wp:positionH>
            <wp:positionV relativeFrom="paragraph">
              <wp:posOffset>125730</wp:posOffset>
            </wp:positionV>
            <wp:extent cx="3075305" cy="2350770"/>
            <wp:effectExtent l="0" t="0" r="0" b="0"/>
            <wp:wrapTight wrapText="bothSides">
              <wp:wrapPolygon edited="0">
                <wp:start x="0" y="0"/>
                <wp:lineTo x="0" y="21355"/>
                <wp:lineTo x="21408" y="21355"/>
                <wp:lineTo x="2140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7981" t="16468" r="37938" b="59590"/>
                    <a:stretch/>
                  </pic:blipFill>
                  <pic:spPr bwMode="auto">
                    <a:xfrm>
                      <a:off x="0" y="0"/>
                      <a:ext cx="3075305" cy="235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7BE6">
        <w:rPr>
          <w:rFonts w:ascii="Century Gothic" w:hAnsi="Century Gothic"/>
          <w:noProof/>
          <w:color w:val="244061" w:themeColor="accent1" w:themeShade="80"/>
          <w:sz w:val="28"/>
          <w:szCs w:val="28"/>
          <w:lang w:eastAsia="en-GB"/>
        </w:rPr>
        <w:drawing>
          <wp:anchor distT="0" distB="0" distL="114300" distR="114300" simplePos="0" relativeHeight="251654656" behindDoc="0" locked="0" layoutInCell="1" allowOverlap="1" wp14:anchorId="407CA04E" wp14:editId="081E9AD2">
            <wp:simplePos x="0" y="0"/>
            <wp:positionH relativeFrom="column">
              <wp:posOffset>5623560</wp:posOffset>
            </wp:positionH>
            <wp:positionV relativeFrom="paragraph">
              <wp:posOffset>130175</wp:posOffset>
            </wp:positionV>
            <wp:extent cx="996950" cy="77533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6156" r="31304" b="66864"/>
                    <a:stretch/>
                  </pic:blipFill>
                  <pic:spPr bwMode="auto">
                    <a:xfrm>
                      <a:off x="0" y="0"/>
                      <a:ext cx="996950" cy="775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114300" distR="114300" wp14:anchorId="4B37FCEF" wp14:editId="282EAAB7">
                <wp:extent cx="622935" cy="193675"/>
                <wp:effectExtent l="0" t="19050" r="43815" b="34925"/>
                <wp:docPr id="1690162703" name="Right Arrow 12"/>
                <wp:cNvGraphicFramePr/>
                <a:graphic xmlns:a="http://schemas.openxmlformats.org/drawingml/2006/main">
                  <a:graphicData uri="http://schemas.microsoft.com/office/word/2010/wordprocessingShape">
                    <wps:wsp>
                      <wps:cNvSpPr/>
                      <wps:spPr>
                        <a:xfrm>
                          <a:off x="0" y="0"/>
                          <a:ext cx="622935" cy="193675"/>
                        </a:xfrm>
                        <a:prstGeom prst="rightArrow">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2AB5D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width:49.05pt;height:1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" adj="18242" fillcolor="#00b0f0" strokecolor="#00b0f0" strokeweight="2pt">
                <w10:anchorlock/>
              </v:shape>
            </w:pict>
          </mc:Fallback>
        </mc:AlternateContent>
      </w:r>
    </w:p>
    <w:p w14:paraId="27810CF0" w14:textId="5C60A086" w:rsidR="00DF4B5B" w:rsidRPr="00DB7BE6" w:rsidRDefault="00B97E22" w:rsidP="0050216E">
      <w:pPr>
        <w:spacing w:after="0"/>
        <w:ind w:left="283"/>
        <w:rPr>
          <w:rFonts w:ascii="Century Gothic" w:hAnsi="Century Gothic"/>
          <w:color w:val="244061" w:themeColor="accent1" w:themeShade="80"/>
          <w:sz w:val="28"/>
          <w:szCs w:val="28"/>
        </w:rPr>
      </w:pPr>
      <w:r>
        <w:rPr>
          <w:noProof/>
          <w:lang w:eastAsia="en-GB"/>
        </w:rPr>
        <mc:AlternateContent>
          <mc:Choice Requires="wps">
            <w:drawing>
              <wp:anchor distT="0" distB="0" distL="114300" distR="114300" simplePos="0" relativeHeight="251663872" behindDoc="0" locked="0" layoutInCell="1" allowOverlap="1" wp14:anchorId="4F33D53F" wp14:editId="208AFDA9">
                <wp:simplePos x="0" y="0"/>
                <wp:positionH relativeFrom="column">
                  <wp:posOffset>3780594</wp:posOffset>
                </wp:positionH>
                <wp:positionV relativeFrom="paragraph">
                  <wp:posOffset>94908</wp:posOffset>
                </wp:positionV>
                <wp:extent cx="622935" cy="193675"/>
                <wp:effectExtent l="0" t="19050" r="43815" b="34925"/>
                <wp:wrapNone/>
                <wp:docPr id="3" name="Right Arrow 12"/>
                <wp:cNvGraphicFramePr/>
                <a:graphic xmlns:a="http://schemas.openxmlformats.org/drawingml/2006/main">
                  <a:graphicData uri="http://schemas.microsoft.com/office/word/2010/wordprocessingShape">
                    <wps:wsp>
                      <wps:cNvSpPr/>
                      <wps:spPr>
                        <a:xfrm>
                          <a:off x="0" y="0"/>
                          <a:ext cx="622935" cy="193675"/>
                        </a:xfrm>
                        <a:prstGeom prst="rightArrow">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9F3F8F" id="Right Arrow 12" o:spid="_x0000_s1026" type="#_x0000_t13" style="position:absolute;margin-left:297.7pt;margin-top:7.45pt;width:49.05pt;height:15.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" adj="18242" fillcolor="#00b0f0" strokecolor="#00b0f0" strokeweight="2pt"/>
            </w:pict>
          </mc:Fallback>
        </mc:AlternateContent>
      </w:r>
    </w:p>
    <w:p w14:paraId="1CDA2DDA" w14:textId="77777777" w:rsidR="00D754CC" w:rsidRPr="00DB7BE6" w:rsidRDefault="00D754CC" w:rsidP="0050216E">
      <w:pPr>
        <w:spacing w:after="0"/>
        <w:ind w:left="283"/>
        <w:rPr>
          <w:rFonts w:ascii="Century Gothic" w:hAnsi="Century Gothic"/>
          <w:color w:val="244061" w:themeColor="accent1" w:themeShade="80"/>
          <w:sz w:val="28"/>
          <w:szCs w:val="28"/>
        </w:rPr>
      </w:pPr>
    </w:p>
    <w:p w14:paraId="791DD5CA" w14:textId="77777777" w:rsidR="00D754CC" w:rsidRPr="00DB7BE6" w:rsidRDefault="00D754CC" w:rsidP="0050216E">
      <w:pPr>
        <w:spacing w:after="0"/>
        <w:ind w:left="283"/>
        <w:rPr>
          <w:rFonts w:ascii="Century Gothic" w:hAnsi="Century Gothic"/>
          <w:color w:val="244061" w:themeColor="accent1" w:themeShade="80"/>
          <w:sz w:val="28"/>
          <w:szCs w:val="28"/>
        </w:rPr>
      </w:pPr>
    </w:p>
    <w:p w14:paraId="089F9F2C" w14:textId="77777777" w:rsidR="00D754CC" w:rsidRPr="00DB7BE6" w:rsidRDefault="00D754CC" w:rsidP="0050216E">
      <w:pPr>
        <w:spacing w:after="0"/>
        <w:ind w:left="283"/>
        <w:rPr>
          <w:rFonts w:ascii="Century Gothic" w:hAnsi="Century Gothic"/>
          <w:color w:val="244061" w:themeColor="accent1" w:themeShade="80"/>
          <w:sz w:val="28"/>
          <w:szCs w:val="28"/>
        </w:rPr>
      </w:pPr>
    </w:p>
    <w:p w14:paraId="6EAA06F7" w14:textId="77777777" w:rsidR="00D754CC" w:rsidRPr="00DB7BE6" w:rsidRDefault="00D754CC" w:rsidP="0050216E">
      <w:pPr>
        <w:spacing w:after="0"/>
        <w:ind w:left="283"/>
        <w:rPr>
          <w:rFonts w:ascii="Century Gothic" w:hAnsi="Century Gothic"/>
          <w:color w:val="244061" w:themeColor="accent1" w:themeShade="80"/>
          <w:sz w:val="28"/>
          <w:szCs w:val="28"/>
        </w:rPr>
      </w:pPr>
    </w:p>
    <w:p w14:paraId="0BDA237A" w14:textId="77777777" w:rsidR="00D754CC" w:rsidRPr="00DB7BE6" w:rsidRDefault="00D754CC" w:rsidP="0050216E">
      <w:pPr>
        <w:spacing w:after="0"/>
        <w:ind w:left="283"/>
        <w:rPr>
          <w:rFonts w:ascii="Century Gothic" w:hAnsi="Century Gothic"/>
          <w:color w:val="244061" w:themeColor="accent1" w:themeShade="80"/>
          <w:sz w:val="28"/>
          <w:szCs w:val="28"/>
        </w:rPr>
      </w:pPr>
    </w:p>
    <w:p w14:paraId="4A8FA89B" w14:textId="77777777" w:rsidR="00D754CC" w:rsidRPr="00DB7BE6" w:rsidRDefault="00D754CC" w:rsidP="0050216E">
      <w:pPr>
        <w:spacing w:after="0"/>
        <w:ind w:left="283"/>
        <w:rPr>
          <w:rFonts w:ascii="Century Gothic" w:hAnsi="Century Gothic"/>
          <w:color w:val="244061" w:themeColor="accent1" w:themeShade="80"/>
          <w:sz w:val="28"/>
          <w:szCs w:val="28"/>
        </w:rPr>
      </w:pPr>
    </w:p>
    <w:p w14:paraId="04441F60" w14:textId="77777777" w:rsidR="00D754CC" w:rsidRPr="00DB7BE6" w:rsidRDefault="00D754CC" w:rsidP="0050216E">
      <w:pPr>
        <w:spacing w:after="0"/>
        <w:ind w:left="283"/>
        <w:rPr>
          <w:rFonts w:ascii="Century Gothic" w:hAnsi="Century Gothic"/>
          <w:color w:val="244061" w:themeColor="accent1" w:themeShade="80"/>
          <w:sz w:val="28"/>
          <w:szCs w:val="28"/>
        </w:rPr>
      </w:pPr>
    </w:p>
    <w:p w14:paraId="447449EA" w14:textId="77777777" w:rsidR="00D754CC" w:rsidRPr="00DB7BE6" w:rsidRDefault="00D754CC" w:rsidP="0050216E">
      <w:pPr>
        <w:spacing w:after="0"/>
        <w:ind w:left="283"/>
        <w:rPr>
          <w:rFonts w:ascii="Century Gothic" w:hAnsi="Century Gothic"/>
          <w:color w:val="244061" w:themeColor="accent1" w:themeShade="80"/>
          <w:sz w:val="28"/>
          <w:szCs w:val="28"/>
        </w:rPr>
      </w:pPr>
    </w:p>
    <w:p w14:paraId="3C447E02" w14:textId="77777777" w:rsidR="00C7341B" w:rsidRDefault="00C7341B" w:rsidP="0050216E">
      <w:pPr>
        <w:spacing w:after="0"/>
        <w:ind w:left="283"/>
        <w:rPr>
          <w:rFonts w:ascii="Century Gothic" w:hAnsi="Century Gothic"/>
          <w:color w:val="244061" w:themeColor="accent1" w:themeShade="80"/>
          <w:sz w:val="28"/>
          <w:szCs w:val="28"/>
        </w:rPr>
      </w:pPr>
    </w:p>
    <w:p w14:paraId="2AA2F110" w14:textId="77777777" w:rsidR="000250CC" w:rsidRDefault="00C7341B" w:rsidP="0050216E">
      <w:pPr>
        <w:spacing w:after="0"/>
        <w:ind w:left="283"/>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 xml:space="preserve">A </w:t>
      </w:r>
      <w:r>
        <w:rPr>
          <w:rFonts w:ascii="Century Gothic" w:hAnsi="Century Gothic"/>
          <w:i/>
          <w:color w:val="244061" w:themeColor="accent1" w:themeShade="80"/>
          <w:sz w:val="28"/>
          <w:szCs w:val="28"/>
        </w:rPr>
        <w:t>simpler</w:t>
      </w:r>
      <w:r>
        <w:rPr>
          <w:rFonts w:ascii="Century Gothic" w:hAnsi="Century Gothic"/>
          <w:color w:val="244061" w:themeColor="accent1" w:themeShade="80"/>
          <w:sz w:val="28"/>
          <w:szCs w:val="28"/>
        </w:rPr>
        <w:t xml:space="preserve"> way of looking at this cycle is see, do and review importantly the revie</w:t>
      </w:r>
      <w:r w:rsidR="000250CC">
        <w:rPr>
          <w:rFonts w:ascii="Century Gothic" w:hAnsi="Century Gothic"/>
          <w:color w:val="244061" w:themeColor="accent1" w:themeShade="80"/>
          <w:sz w:val="28"/>
          <w:szCs w:val="28"/>
        </w:rPr>
        <w:t>w must link onto the next cycle, when we plan in school we use the terms intention, implementation and impact.</w:t>
      </w:r>
    </w:p>
    <w:p w14:paraId="4806C097" w14:textId="77777777" w:rsidR="00C7341B" w:rsidRDefault="000250CC" w:rsidP="0050216E">
      <w:pPr>
        <w:spacing w:after="0"/>
        <w:ind w:left="283"/>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 xml:space="preserve"> </w:t>
      </w:r>
    </w:p>
    <w:p w14:paraId="46172929" w14:textId="77777777" w:rsidR="00C7341B" w:rsidRPr="00C7341B" w:rsidRDefault="00C7341B" w:rsidP="0050216E">
      <w:pPr>
        <w:spacing w:after="0"/>
        <w:ind w:left="283"/>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The cycle fits pupils in a class, the teacher managing the class, the school managing all classes and Eden Academy Trust managing all the Schools in our Trust.</w:t>
      </w:r>
    </w:p>
    <w:p w14:paraId="0192EE9A" w14:textId="77777777" w:rsidR="00C7341B" w:rsidRDefault="00C7341B" w:rsidP="0050216E">
      <w:pPr>
        <w:spacing w:after="0"/>
        <w:ind w:left="283"/>
        <w:rPr>
          <w:rFonts w:ascii="Century Gothic" w:hAnsi="Century Gothic"/>
          <w:color w:val="244061" w:themeColor="accent1" w:themeShade="80"/>
          <w:sz w:val="28"/>
          <w:szCs w:val="28"/>
        </w:rPr>
      </w:pPr>
    </w:p>
    <w:p w14:paraId="7CD84237" w14:textId="77777777" w:rsidR="00DF4B5B" w:rsidRPr="00DB7BE6" w:rsidRDefault="00DF4B5B" w:rsidP="0050216E">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Marking will provide a motivational force for pupils, celebrate their achievement</w:t>
      </w:r>
      <w:r w:rsidR="00077DD9" w:rsidRPr="00DB7BE6">
        <w:rPr>
          <w:rFonts w:ascii="Century Gothic" w:hAnsi="Century Gothic"/>
          <w:color w:val="244061" w:themeColor="accent1" w:themeShade="80"/>
          <w:sz w:val="28"/>
          <w:szCs w:val="28"/>
        </w:rPr>
        <w:t xml:space="preserve"> and move their learning forward.</w:t>
      </w:r>
    </w:p>
    <w:p w14:paraId="0F7121A2" w14:textId="77777777" w:rsidR="00F2773C" w:rsidRPr="00DB7BE6" w:rsidRDefault="00F2773C" w:rsidP="0050216E">
      <w:pPr>
        <w:spacing w:after="0"/>
        <w:ind w:left="283"/>
        <w:rPr>
          <w:rFonts w:ascii="Century Gothic" w:hAnsi="Century Gothic"/>
          <w:color w:val="244061" w:themeColor="accent1" w:themeShade="80"/>
          <w:sz w:val="28"/>
          <w:szCs w:val="28"/>
        </w:rPr>
      </w:pPr>
    </w:p>
    <w:p w14:paraId="02240737" w14:textId="77777777" w:rsidR="00D754CC" w:rsidRPr="00DB7BE6" w:rsidRDefault="00D754CC" w:rsidP="00D754CC">
      <w:pPr>
        <w:spacing w:after="0"/>
        <w:jc w:val="center"/>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inline distT="0" distB="0" distL="0" distR="0" wp14:anchorId="2EB47CEA" wp14:editId="5D28E1CA">
            <wp:extent cx="1425624" cy="2147455"/>
            <wp:effectExtent l="0" t="0" r="317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1144" cy="2155771"/>
                    </a:xfrm>
                    <a:prstGeom prst="rect">
                      <a:avLst/>
                    </a:prstGeom>
                  </pic:spPr>
                </pic:pic>
              </a:graphicData>
            </a:graphic>
          </wp:inline>
        </w:drawing>
      </w:r>
      <w:r w:rsidRPr="00DB7BE6">
        <w:rPr>
          <w:rFonts w:ascii="Century Gothic" w:hAnsi="Century Gothic"/>
          <w:color w:val="244061" w:themeColor="accent1" w:themeShade="80"/>
          <w:sz w:val="28"/>
          <w:szCs w:val="28"/>
        </w:rPr>
        <w:t xml:space="preserve">  </w:t>
      </w:r>
      <w:r w:rsidRPr="00DB7BE6">
        <w:rPr>
          <w:rFonts w:ascii="Century Gothic" w:hAnsi="Century Gothic"/>
          <w:noProof/>
          <w:color w:val="244061" w:themeColor="accent1" w:themeShade="80"/>
          <w:sz w:val="28"/>
          <w:szCs w:val="28"/>
          <w:lang w:eastAsia="en-GB"/>
        </w:rPr>
        <w:drawing>
          <wp:inline distT="0" distB="0" distL="0" distR="0" wp14:anchorId="046AF8D9" wp14:editId="16D956FB">
            <wp:extent cx="1444019" cy="217516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3523" cy="2174417"/>
                    </a:xfrm>
                    <a:prstGeom prst="rect">
                      <a:avLst/>
                    </a:prstGeom>
                  </pic:spPr>
                </pic:pic>
              </a:graphicData>
            </a:graphic>
          </wp:inline>
        </w:drawing>
      </w:r>
      <w:r w:rsidRPr="00DB7BE6">
        <w:rPr>
          <w:rFonts w:ascii="Century Gothic" w:hAnsi="Century Gothic"/>
          <w:color w:val="244061" w:themeColor="accent1" w:themeShade="80"/>
          <w:sz w:val="28"/>
          <w:szCs w:val="28"/>
        </w:rPr>
        <w:t xml:space="preserve">  </w:t>
      </w:r>
      <w:r w:rsidRPr="00DB7BE6">
        <w:rPr>
          <w:rFonts w:ascii="Century Gothic" w:hAnsi="Century Gothic"/>
          <w:noProof/>
          <w:color w:val="244061" w:themeColor="accent1" w:themeShade="80"/>
          <w:sz w:val="28"/>
          <w:szCs w:val="28"/>
          <w:lang w:eastAsia="en-GB"/>
        </w:rPr>
        <w:drawing>
          <wp:inline distT="0" distB="0" distL="0" distR="0" wp14:anchorId="2AEA8CDD" wp14:editId="032ABE2D">
            <wp:extent cx="1441458" cy="2171306"/>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963" cy="2170560"/>
                    </a:xfrm>
                    <a:prstGeom prst="rect">
                      <a:avLst/>
                    </a:prstGeom>
                  </pic:spPr>
                </pic:pic>
              </a:graphicData>
            </a:graphic>
          </wp:inline>
        </w:drawing>
      </w:r>
      <w:r w:rsidRPr="00DB7BE6">
        <w:rPr>
          <w:rFonts w:ascii="Century Gothic" w:hAnsi="Century Gothic"/>
          <w:color w:val="244061" w:themeColor="accent1" w:themeShade="80"/>
          <w:sz w:val="28"/>
          <w:szCs w:val="28"/>
        </w:rPr>
        <w:t xml:space="preserve">  </w:t>
      </w:r>
      <w:r w:rsidRPr="00DB7BE6">
        <w:rPr>
          <w:rFonts w:ascii="Century Gothic" w:hAnsi="Century Gothic"/>
          <w:noProof/>
          <w:color w:val="244061" w:themeColor="accent1" w:themeShade="80"/>
          <w:sz w:val="28"/>
          <w:szCs w:val="28"/>
          <w:lang w:eastAsia="en-GB"/>
        </w:rPr>
        <w:drawing>
          <wp:inline distT="0" distB="0" distL="0" distR="0" wp14:anchorId="19CE6731" wp14:editId="1E59880A">
            <wp:extent cx="1445214" cy="2170327"/>
            <wp:effectExtent l="0" t="0" r="317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7154" cy="2173240"/>
                    </a:xfrm>
                    <a:prstGeom prst="rect">
                      <a:avLst/>
                    </a:prstGeom>
                  </pic:spPr>
                </pic:pic>
              </a:graphicData>
            </a:graphic>
          </wp:inline>
        </w:drawing>
      </w:r>
    </w:p>
    <w:p w14:paraId="3B3587C5" w14:textId="77777777" w:rsidR="00D754CC" w:rsidRPr="00DB7BE6" w:rsidRDefault="00D97B86" w:rsidP="00F2773C">
      <w:pPr>
        <w:spacing w:after="0"/>
        <w:ind w:firstLine="283"/>
        <w:rPr>
          <w:rFonts w:ascii="Century Gothic" w:hAnsi="Century Gothic"/>
          <w:color w:val="244061" w:themeColor="accent1" w:themeShade="80"/>
          <w:sz w:val="24"/>
          <w:szCs w:val="24"/>
        </w:rPr>
      </w:pPr>
      <w:r w:rsidRPr="00DB7BE6">
        <w:rPr>
          <w:rFonts w:ascii="Century Gothic" w:hAnsi="Century Gothic"/>
          <w:noProof/>
          <w:color w:val="244061" w:themeColor="accent1" w:themeShade="80"/>
          <w:sz w:val="28"/>
          <w:szCs w:val="28"/>
          <w:lang w:eastAsia="en-GB"/>
        </w:rPr>
        <mc:AlternateContent>
          <mc:Choice Requires="wps">
            <w:drawing>
              <wp:anchor distT="0" distB="0" distL="114300" distR="114300" simplePos="0" relativeHeight="251661312" behindDoc="0" locked="0" layoutInCell="1" allowOverlap="1" wp14:anchorId="6BC4ABD1" wp14:editId="73005600">
                <wp:simplePos x="0" y="0"/>
                <wp:positionH relativeFrom="column">
                  <wp:posOffset>4862945</wp:posOffset>
                </wp:positionH>
                <wp:positionV relativeFrom="paragraph">
                  <wp:posOffset>58419</wp:posOffset>
                </wp:positionV>
                <wp:extent cx="1454728" cy="498475"/>
                <wp:effectExtent l="0" t="0" r="12700" b="158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28" cy="498475"/>
                        </a:xfrm>
                        <a:prstGeom prst="rect">
                          <a:avLst/>
                        </a:prstGeom>
                        <a:solidFill>
                          <a:sysClr val="window" lastClr="FFFFFF"/>
                        </a:solidFill>
                        <a:ln w="25400" cap="flat" cmpd="sng" algn="ctr">
                          <a:solidFill>
                            <a:srgbClr val="00B0F0"/>
                          </a:solidFill>
                          <a:prstDash val="solid"/>
                          <a:headEnd/>
                          <a:tailEnd/>
                        </a:ln>
                        <a:effectLst/>
                      </wps:spPr>
                      <wps:txbx>
                        <w:txbxContent>
                          <w:p w14:paraId="69A31060" w14:textId="77777777" w:rsidR="00D97B86" w:rsidRPr="00D97B86" w:rsidRDefault="00D97B86" w:rsidP="00D97B86">
                            <w:pPr>
                              <w:spacing w:after="0"/>
                              <w:jc w:val="center"/>
                              <w:rPr>
                                <w:color w:val="002060"/>
                                <w:sz w:val="28"/>
                                <w:szCs w:val="28"/>
                              </w:rPr>
                            </w:pPr>
                            <w:r w:rsidRPr="00D97B86">
                              <w:rPr>
                                <w:color w:val="002060"/>
                                <w:sz w:val="28"/>
                                <w:szCs w:val="28"/>
                              </w:rPr>
                              <w:t>Success!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C4ABD1" id="_x0000_s1028" type="#_x0000_t202" style="position:absolute;left:0;text-align:left;margin-left:382.9pt;margin-top:4.6pt;width:114.55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" fillcolor="window" strokecolor="#00b0f0" strokeweight="2pt">
                <v:textbox>
                  <w:txbxContent>
                    <w:p w14:paraId="69A31060" w14:textId="77777777" w:rsidR="00D97B86" w:rsidRPr="00D97B86" w:rsidRDefault="00D97B86" w:rsidP="00D97B86">
                      <w:pPr>
                        <w:spacing w:after="0"/>
                        <w:jc w:val="center"/>
                        <w:rPr>
                          <w:color w:val="002060"/>
                          <w:sz w:val="28"/>
                          <w:szCs w:val="28"/>
                        </w:rPr>
                      </w:pPr>
                      <w:r w:rsidRPr="00D97B86">
                        <w:rPr>
                          <w:color w:val="002060"/>
                          <w:sz w:val="28"/>
                          <w:szCs w:val="28"/>
                        </w:rPr>
                        <w:t>Success!</w:t>
                      </w:r>
                    </w:p>
                  </w:txbxContent>
                </v:textbox>
              </v:shape>
            </w:pict>
          </mc:Fallback>
        </mc:AlternateContent>
      </w:r>
      <w:r w:rsidRPr="00DB7BE6">
        <w:rPr>
          <w:rFonts w:ascii="Century Gothic" w:hAnsi="Century Gothic"/>
          <w:noProof/>
          <w:color w:val="244061" w:themeColor="accent1" w:themeShade="80"/>
          <w:sz w:val="28"/>
          <w:szCs w:val="28"/>
          <w:lang w:eastAsia="en-GB"/>
        </w:rPr>
        <mc:AlternateContent>
          <mc:Choice Requires="wps">
            <w:drawing>
              <wp:anchor distT="0" distB="0" distL="114300" distR="114300" simplePos="0" relativeHeight="251660288" behindDoc="0" locked="0" layoutInCell="1" allowOverlap="1" wp14:anchorId="6EF03F8C" wp14:editId="11C2E050">
                <wp:simplePos x="0" y="0"/>
                <wp:positionH relativeFrom="column">
                  <wp:posOffset>3325091</wp:posOffset>
                </wp:positionH>
                <wp:positionV relativeFrom="paragraph">
                  <wp:posOffset>58420</wp:posOffset>
                </wp:positionV>
                <wp:extent cx="1454381" cy="498475"/>
                <wp:effectExtent l="0" t="0" r="12700" b="158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381" cy="498475"/>
                        </a:xfrm>
                        <a:prstGeom prst="rect">
                          <a:avLst/>
                        </a:prstGeom>
                        <a:solidFill>
                          <a:sysClr val="window" lastClr="FFFFFF"/>
                        </a:solidFill>
                        <a:ln w="25400" cap="flat" cmpd="sng" algn="ctr">
                          <a:solidFill>
                            <a:srgbClr val="00B0F0"/>
                          </a:solidFill>
                          <a:prstDash val="solid"/>
                          <a:headEnd/>
                          <a:tailEnd/>
                        </a:ln>
                        <a:effectLst/>
                      </wps:spPr>
                      <wps:txbx>
                        <w:txbxContent>
                          <w:p w14:paraId="48D71493" w14:textId="77777777" w:rsidR="00D97B86" w:rsidRPr="00D97B86" w:rsidRDefault="00D97B86" w:rsidP="00D97B86">
                            <w:pPr>
                              <w:jc w:val="center"/>
                              <w:rPr>
                                <w:color w:val="002060"/>
                                <w:sz w:val="20"/>
                                <w:szCs w:val="20"/>
                              </w:rPr>
                            </w:pPr>
                            <w:r w:rsidRPr="00D97B86">
                              <w:rPr>
                                <w:color w:val="002060"/>
                                <w:sz w:val="20"/>
                                <w:szCs w:val="20"/>
                              </w:rPr>
                              <w:t>Trying out what you’ve learnt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3F8C" id="_x0000_s1029" type="#_x0000_t202" style="position:absolute;left:0;text-align:left;margin-left:261.8pt;margin-top:4.6pt;width:114.5pt;height:3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" fillcolor="window" strokecolor="#00b0f0" strokeweight="2pt">
                <v:textbox>
                  <w:txbxContent>
                    <w:p w14:paraId="48D71493" w14:textId="77777777" w:rsidR="00D97B86" w:rsidRPr="00D97B86" w:rsidRDefault="00D97B86" w:rsidP="00D97B86">
                      <w:pPr>
                        <w:jc w:val="center"/>
                        <w:rPr>
                          <w:color w:val="002060"/>
                          <w:sz w:val="20"/>
                          <w:szCs w:val="20"/>
                        </w:rPr>
                      </w:pPr>
                      <w:r w:rsidRPr="00D97B86">
                        <w:rPr>
                          <w:color w:val="002060"/>
                          <w:sz w:val="20"/>
                          <w:szCs w:val="20"/>
                        </w:rPr>
                        <w:t>Trying out what you’ve learnt</w:t>
                      </w:r>
                    </w:p>
                  </w:txbxContent>
                </v:textbox>
              </v:shape>
            </w:pict>
          </mc:Fallback>
        </mc:AlternateContent>
      </w:r>
      <w:r w:rsidRPr="00DB7BE6">
        <w:rPr>
          <w:rFonts w:ascii="Century Gothic" w:hAnsi="Century Gothic"/>
          <w:noProof/>
          <w:color w:val="244061" w:themeColor="accent1" w:themeShade="80"/>
          <w:sz w:val="28"/>
          <w:szCs w:val="28"/>
          <w:lang w:eastAsia="en-GB"/>
        </w:rPr>
        <mc:AlternateContent>
          <mc:Choice Requires="wps">
            <w:drawing>
              <wp:anchor distT="0" distB="0" distL="114300" distR="114300" simplePos="0" relativeHeight="251658240" behindDoc="0" locked="0" layoutInCell="1" allowOverlap="1" wp14:anchorId="7C2419AD" wp14:editId="0FFA0008">
                <wp:simplePos x="0" y="0"/>
                <wp:positionH relativeFrom="column">
                  <wp:posOffset>249382</wp:posOffset>
                </wp:positionH>
                <wp:positionV relativeFrom="paragraph">
                  <wp:posOffset>58420</wp:posOffset>
                </wp:positionV>
                <wp:extent cx="1427018" cy="498475"/>
                <wp:effectExtent l="0" t="0" r="20955" b="158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7018" cy="498475"/>
                        </a:xfrm>
                        <a:prstGeom prst="rect">
                          <a:avLst/>
                        </a:prstGeom>
                        <a:solidFill>
                          <a:sysClr val="window" lastClr="FFFFFF"/>
                        </a:solidFill>
                        <a:ln w="25400" cap="flat" cmpd="sng" algn="ctr">
                          <a:solidFill>
                            <a:srgbClr val="00B0F0"/>
                          </a:solidFill>
                          <a:prstDash val="solid"/>
                          <a:headEnd/>
                          <a:tailEnd/>
                        </a:ln>
                        <a:effectLst/>
                      </wps:spPr>
                      <wps:txbx>
                        <w:txbxContent>
                          <w:p w14:paraId="0BEA0044" w14:textId="77777777" w:rsidR="00D97B86" w:rsidRPr="00D97B86" w:rsidRDefault="00D97B86" w:rsidP="00D97B86">
                            <w:pPr>
                              <w:jc w:val="center"/>
                              <w:rPr>
                                <w:color w:val="002060"/>
                                <w:sz w:val="20"/>
                                <w:szCs w:val="20"/>
                              </w:rPr>
                            </w:pPr>
                            <w:r w:rsidRPr="00D97B86">
                              <w:rPr>
                                <w:color w:val="002060"/>
                                <w:sz w:val="20"/>
                                <w:szCs w:val="20"/>
                              </w:rPr>
                              <w:t>Trying something</w:t>
                            </w:r>
                            <w:r>
                              <w:rPr>
                                <w:color w:val="002060"/>
                                <w:sz w:val="20"/>
                                <w:szCs w:val="20"/>
                              </w:rPr>
                              <w:t xml:space="preserve"> from previous knowledge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419AD" id="_x0000_s1030" type="#_x0000_t202" style="position:absolute;left:0;text-align:left;margin-left:19.65pt;margin-top:4.6pt;width:112.35pt;height:3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" fillcolor="window" strokecolor="#00b0f0" strokeweight="2pt">
                <v:textbox>
                  <w:txbxContent>
                    <w:p w14:paraId="0BEA0044" w14:textId="77777777" w:rsidR="00D97B86" w:rsidRPr="00D97B86" w:rsidRDefault="00D97B86" w:rsidP="00D97B86">
                      <w:pPr>
                        <w:jc w:val="center"/>
                        <w:rPr>
                          <w:color w:val="002060"/>
                          <w:sz w:val="20"/>
                          <w:szCs w:val="20"/>
                        </w:rPr>
                      </w:pPr>
                      <w:r w:rsidRPr="00D97B86">
                        <w:rPr>
                          <w:color w:val="002060"/>
                          <w:sz w:val="20"/>
                          <w:szCs w:val="20"/>
                        </w:rPr>
                        <w:t>Trying something</w:t>
                      </w:r>
                      <w:r>
                        <w:rPr>
                          <w:color w:val="002060"/>
                          <w:sz w:val="20"/>
                          <w:szCs w:val="20"/>
                        </w:rPr>
                        <w:t xml:space="preserve"> from previous knowledge</w:t>
                      </w:r>
                    </w:p>
                  </w:txbxContent>
                </v:textbox>
              </v:shape>
            </w:pict>
          </mc:Fallback>
        </mc:AlternateContent>
      </w:r>
      <w:r w:rsidRPr="00DB7BE6">
        <w:rPr>
          <w:rFonts w:ascii="Century Gothic" w:hAnsi="Century Gothic"/>
          <w:noProof/>
          <w:color w:val="244061" w:themeColor="accent1" w:themeShade="80"/>
          <w:sz w:val="28"/>
          <w:szCs w:val="28"/>
          <w:lang w:eastAsia="en-GB"/>
        </w:rPr>
        <mc:AlternateContent>
          <mc:Choice Requires="wps">
            <w:drawing>
              <wp:anchor distT="0" distB="0" distL="114300" distR="114300" simplePos="0" relativeHeight="251659264" behindDoc="0" locked="0" layoutInCell="1" allowOverlap="1" wp14:anchorId="04DFE1E4" wp14:editId="1BE99709">
                <wp:simplePos x="0" y="0"/>
                <wp:positionH relativeFrom="column">
                  <wp:posOffset>1773383</wp:posOffset>
                </wp:positionH>
                <wp:positionV relativeFrom="paragraph">
                  <wp:posOffset>58420</wp:posOffset>
                </wp:positionV>
                <wp:extent cx="1357226" cy="498475"/>
                <wp:effectExtent l="0" t="0" r="14605" b="158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226" cy="498475"/>
                        </a:xfrm>
                        <a:prstGeom prst="rect">
                          <a:avLst/>
                        </a:prstGeom>
                        <a:solidFill>
                          <a:sysClr val="window" lastClr="FFFFFF"/>
                        </a:solidFill>
                        <a:ln w="25400" cap="flat" cmpd="sng" algn="ctr">
                          <a:solidFill>
                            <a:srgbClr val="00B0F0"/>
                          </a:solidFill>
                          <a:prstDash val="solid"/>
                          <a:headEnd/>
                          <a:tailEnd/>
                        </a:ln>
                        <a:effectLst/>
                      </wps:spPr>
                      <wps:txbx>
                        <w:txbxContent>
                          <w:p w14:paraId="766679D3" w14:textId="77777777" w:rsidR="00D97B86" w:rsidRPr="00D97B86" w:rsidRDefault="00D97B86" w:rsidP="00D97B86">
                            <w:pPr>
                              <w:spacing w:after="0"/>
                              <w:jc w:val="center"/>
                              <w:rPr>
                                <w:color w:val="002060"/>
                                <w:sz w:val="24"/>
                                <w:szCs w:val="24"/>
                              </w:rPr>
                            </w:pPr>
                            <w:r w:rsidRPr="00D97B86">
                              <w:rPr>
                                <w:color w:val="002060"/>
                                <w:sz w:val="20"/>
                                <w:szCs w:val="20"/>
                              </w:rPr>
                              <w:t>Reflecting &amp; learning through</w:t>
                            </w:r>
                            <w:r>
                              <w:rPr>
                                <w:color w:val="002060"/>
                                <w:sz w:val="24"/>
                                <w:szCs w:val="24"/>
                              </w:rPr>
                              <w:t xml:space="preserve"> </w:t>
                            </w:r>
                            <w:r w:rsidRPr="00D97B86">
                              <w:rPr>
                                <w:color w:val="002060"/>
                                <w:sz w:val="20"/>
                                <w:szCs w:val="20"/>
                              </w:rPr>
                              <w:t>marking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FE1E4" id="_x0000_s1031" type="#_x0000_t202" style="position:absolute;left:0;text-align:left;margin-left:139.65pt;margin-top:4.6pt;width:106.85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" fillcolor="window" strokecolor="#00b0f0" strokeweight="2pt">
                <v:textbox>
                  <w:txbxContent>
                    <w:p w14:paraId="766679D3" w14:textId="77777777" w:rsidR="00D97B86" w:rsidRPr="00D97B86" w:rsidRDefault="00D97B86" w:rsidP="00D97B86">
                      <w:pPr>
                        <w:spacing w:after="0"/>
                        <w:jc w:val="center"/>
                        <w:rPr>
                          <w:color w:val="002060"/>
                          <w:sz w:val="24"/>
                          <w:szCs w:val="24"/>
                        </w:rPr>
                      </w:pPr>
                      <w:r w:rsidRPr="00D97B86">
                        <w:rPr>
                          <w:color w:val="002060"/>
                          <w:sz w:val="20"/>
                          <w:szCs w:val="20"/>
                        </w:rPr>
                        <w:t>Reflecting &amp; learning through</w:t>
                      </w:r>
                      <w:r>
                        <w:rPr>
                          <w:color w:val="002060"/>
                          <w:sz w:val="24"/>
                          <w:szCs w:val="24"/>
                        </w:rPr>
                        <w:t xml:space="preserve"> </w:t>
                      </w:r>
                      <w:r w:rsidRPr="00D97B86">
                        <w:rPr>
                          <w:color w:val="002060"/>
                          <w:sz w:val="20"/>
                          <w:szCs w:val="20"/>
                        </w:rPr>
                        <w:t>marking</w:t>
                      </w:r>
                    </w:p>
                  </w:txbxContent>
                </v:textbox>
              </v:shape>
            </w:pict>
          </mc:Fallback>
        </mc:AlternateContent>
      </w:r>
      <w:r w:rsidRPr="00DB7BE6">
        <w:rPr>
          <w:rFonts w:ascii="Century Gothic" w:hAnsi="Century Gothic"/>
          <w:color w:val="244061" w:themeColor="accent1" w:themeShade="80"/>
          <w:sz w:val="24"/>
          <w:szCs w:val="24"/>
        </w:rPr>
        <w:t xml:space="preserve">   </w:t>
      </w:r>
    </w:p>
    <w:p w14:paraId="0FA672A7" w14:textId="77777777" w:rsidR="00D754CC" w:rsidRPr="00DB7BE6" w:rsidRDefault="00D754CC" w:rsidP="00D754CC">
      <w:pPr>
        <w:spacing w:after="0"/>
        <w:jc w:val="center"/>
        <w:rPr>
          <w:rFonts w:ascii="Century Gothic" w:hAnsi="Century Gothic"/>
          <w:color w:val="244061" w:themeColor="accent1" w:themeShade="80"/>
          <w:sz w:val="28"/>
          <w:szCs w:val="28"/>
        </w:rPr>
      </w:pPr>
    </w:p>
    <w:p w14:paraId="7F89323A" w14:textId="77777777" w:rsidR="00D97B86" w:rsidRPr="00DB7BE6" w:rsidRDefault="00D97B86" w:rsidP="00D754CC">
      <w:pPr>
        <w:spacing w:after="0"/>
        <w:ind w:left="283"/>
        <w:rPr>
          <w:rFonts w:ascii="Century Gothic" w:hAnsi="Century Gothic"/>
          <w:b/>
          <w:color w:val="244061" w:themeColor="accent1" w:themeShade="80"/>
          <w:sz w:val="28"/>
          <w:szCs w:val="28"/>
        </w:rPr>
      </w:pPr>
    </w:p>
    <w:p w14:paraId="4D58D8CD" w14:textId="77777777" w:rsidR="00C7341B" w:rsidRDefault="00C7341B" w:rsidP="00D754CC">
      <w:pPr>
        <w:spacing w:after="0"/>
        <w:ind w:left="283"/>
        <w:rPr>
          <w:rFonts w:ascii="Century Gothic" w:hAnsi="Century Gothic"/>
          <w:b/>
          <w:color w:val="244061" w:themeColor="accent1" w:themeShade="80"/>
          <w:sz w:val="28"/>
          <w:szCs w:val="28"/>
        </w:rPr>
      </w:pPr>
    </w:p>
    <w:p w14:paraId="64820284" w14:textId="77777777" w:rsidR="00C7341B" w:rsidRDefault="00C7341B" w:rsidP="00D754CC">
      <w:pPr>
        <w:spacing w:after="0"/>
        <w:ind w:left="283"/>
        <w:rPr>
          <w:rFonts w:ascii="Century Gothic" w:hAnsi="Century Gothic"/>
          <w:b/>
          <w:color w:val="244061" w:themeColor="accent1" w:themeShade="80"/>
          <w:sz w:val="28"/>
          <w:szCs w:val="28"/>
        </w:rPr>
      </w:pPr>
    </w:p>
    <w:p w14:paraId="6AA77E2F" w14:textId="77777777" w:rsidR="00D754CC" w:rsidRPr="00DB7BE6" w:rsidRDefault="00D754CC" w:rsidP="00D754CC">
      <w:pPr>
        <w:spacing w:after="0"/>
        <w:ind w:left="283"/>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How do we mark?</w:t>
      </w:r>
    </w:p>
    <w:p w14:paraId="36A0B10F" w14:textId="77777777" w:rsidR="00D754CC" w:rsidRPr="00DB7BE6" w:rsidRDefault="00D754CC" w:rsidP="00D754CC">
      <w:pPr>
        <w:spacing w:after="0"/>
        <w:ind w:left="283"/>
        <w:rPr>
          <w:rFonts w:ascii="Century Gothic" w:hAnsi="Century Gothic"/>
          <w:color w:val="244061" w:themeColor="accent1" w:themeShade="80"/>
          <w:sz w:val="28"/>
          <w:szCs w:val="28"/>
        </w:rPr>
      </w:pPr>
    </w:p>
    <w:p w14:paraId="4DB55A13" w14:textId="77777777" w:rsidR="00D754CC" w:rsidRDefault="00D754CC" w:rsidP="00D754CC">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The key message is that we do not mark in one single way; we mark according to the pupil and the learning situation. The format of marking will be down to professional judgement; marking is not just about keeping records</w:t>
      </w:r>
      <w:r w:rsidR="007D2F52" w:rsidRPr="00DB7BE6">
        <w:rPr>
          <w:rFonts w:ascii="Century Gothic" w:hAnsi="Century Gothic"/>
          <w:color w:val="244061" w:themeColor="accent1" w:themeShade="80"/>
          <w:sz w:val="28"/>
          <w:szCs w:val="28"/>
        </w:rPr>
        <w:t xml:space="preserve"> it is about learning</w:t>
      </w:r>
      <w:r w:rsidRPr="00DB7BE6">
        <w:rPr>
          <w:rFonts w:ascii="Century Gothic" w:hAnsi="Century Gothic"/>
          <w:color w:val="244061" w:themeColor="accent1" w:themeShade="80"/>
          <w:sz w:val="28"/>
          <w:szCs w:val="28"/>
        </w:rPr>
        <w:t>.</w:t>
      </w:r>
      <w:r w:rsidR="00C854D2" w:rsidRPr="00DB7BE6">
        <w:rPr>
          <w:rFonts w:ascii="Century Gothic" w:hAnsi="Century Gothic"/>
          <w:color w:val="244061" w:themeColor="accent1" w:themeShade="80"/>
          <w:sz w:val="28"/>
          <w:szCs w:val="28"/>
        </w:rPr>
        <w:t xml:space="preserve"> For many pupils a combination of marking strategies will be </w:t>
      </w:r>
      <w:r w:rsidR="007D2F52" w:rsidRPr="00DB7BE6">
        <w:rPr>
          <w:rFonts w:ascii="Century Gothic" w:hAnsi="Century Gothic"/>
          <w:color w:val="244061" w:themeColor="accent1" w:themeShade="80"/>
          <w:sz w:val="28"/>
          <w:szCs w:val="28"/>
        </w:rPr>
        <w:t xml:space="preserve">needed and </w:t>
      </w:r>
      <w:r w:rsidR="00C854D2" w:rsidRPr="00DB7BE6">
        <w:rPr>
          <w:rFonts w:ascii="Century Gothic" w:hAnsi="Century Gothic"/>
          <w:color w:val="244061" w:themeColor="accent1" w:themeShade="80"/>
          <w:sz w:val="28"/>
          <w:szCs w:val="28"/>
        </w:rPr>
        <w:t>used for each learning experience.</w:t>
      </w:r>
    </w:p>
    <w:p w14:paraId="414D6BA3" w14:textId="77777777" w:rsidR="00C7341B" w:rsidRDefault="00C7341B" w:rsidP="00D754CC">
      <w:pPr>
        <w:spacing w:after="0"/>
        <w:ind w:left="283"/>
        <w:rPr>
          <w:rFonts w:ascii="Century Gothic" w:hAnsi="Century Gothic"/>
          <w:color w:val="244061" w:themeColor="accent1" w:themeShade="80"/>
          <w:sz w:val="28"/>
          <w:szCs w:val="28"/>
        </w:rPr>
      </w:pPr>
    </w:p>
    <w:p w14:paraId="522712CC" w14:textId="77777777" w:rsidR="00C7341B" w:rsidRPr="00DB7BE6" w:rsidRDefault="003528AC" w:rsidP="00D754CC">
      <w:pPr>
        <w:spacing w:after="0"/>
        <w:ind w:left="283"/>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It is</w:t>
      </w:r>
      <w:r w:rsidR="00C7341B">
        <w:rPr>
          <w:rFonts w:ascii="Century Gothic" w:hAnsi="Century Gothic"/>
          <w:color w:val="244061" w:themeColor="accent1" w:themeShade="80"/>
          <w:sz w:val="28"/>
          <w:szCs w:val="28"/>
        </w:rPr>
        <w:t xml:space="preserve"> important that steps for each learning cycle are broken down to the point where the steps are understandable and achievable for the individual (this does not mean the steps should not be challenging). For </w:t>
      </w:r>
      <w:r>
        <w:rPr>
          <w:rFonts w:ascii="Century Gothic" w:hAnsi="Century Gothic"/>
          <w:color w:val="244061" w:themeColor="accent1" w:themeShade="80"/>
          <w:sz w:val="28"/>
          <w:szCs w:val="28"/>
        </w:rPr>
        <w:t>example,</w:t>
      </w:r>
      <w:r w:rsidR="00C7341B">
        <w:rPr>
          <w:rFonts w:ascii="Century Gothic" w:hAnsi="Century Gothic"/>
          <w:color w:val="244061" w:themeColor="accent1" w:themeShade="80"/>
          <w:sz w:val="28"/>
          <w:szCs w:val="28"/>
        </w:rPr>
        <w:t xml:space="preserve"> we may want a pupil to write their name, but if they </w:t>
      </w:r>
      <w:r>
        <w:rPr>
          <w:rFonts w:ascii="Century Gothic" w:hAnsi="Century Gothic"/>
          <w:color w:val="244061" w:themeColor="accent1" w:themeShade="80"/>
          <w:sz w:val="28"/>
          <w:szCs w:val="28"/>
        </w:rPr>
        <w:t>cannot</w:t>
      </w:r>
      <w:r w:rsidR="00C7341B">
        <w:rPr>
          <w:rFonts w:ascii="Century Gothic" w:hAnsi="Century Gothic"/>
          <w:color w:val="244061" w:themeColor="accent1" w:themeShade="80"/>
          <w:sz w:val="28"/>
          <w:szCs w:val="28"/>
        </w:rPr>
        <w:t xml:space="preserve"> form each of the letters then the ultimate goal of writing their name could be viewed as unachievable leading to </w:t>
      </w:r>
      <w:r>
        <w:rPr>
          <w:rFonts w:ascii="Century Gothic" w:hAnsi="Century Gothic"/>
          <w:color w:val="244061" w:themeColor="accent1" w:themeShade="80"/>
          <w:sz w:val="28"/>
          <w:szCs w:val="28"/>
        </w:rPr>
        <w:t>fear of failure and disengagement with learning.</w:t>
      </w:r>
    </w:p>
    <w:p w14:paraId="4008F9FF" w14:textId="77777777" w:rsidR="003A4C2D" w:rsidRPr="00DB7BE6" w:rsidRDefault="003A4C2D" w:rsidP="00D754CC">
      <w:pPr>
        <w:spacing w:after="0"/>
        <w:ind w:left="283"/>
        <w:rPr>
          <w:rFonts w:ascii="Century Gothic" w:hAnsi="Century Gothic"/>
          <w:color w:val="244061" w:themeColor="accent1" w:themeShade="80"/>
          <w:sz w:val="28"/>
          <w:szCs w:val="28"/>
        </w:rPr>
      </w:pPr>
    </w:p>
    <w:p w14:paraId="336B75F7" w14:textId="77777777" w:rsidR="00D754CC" w:rsidRPr="00DB7BE6" w:rsidRDefault="00D754CC" w:rsidP="00D754CC">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Body language</w:t>
      </w:r>
    </w:p>
    <w:p w14:paraId="3C9965C3" w14:textId="77777777" w:rsidR="00F2773C" w:rsidRPr="00DB7BE6" w:rsidRDefault="00F2773C" w:rsidP="00F2773C">
      <w:pPr>
        <w:pStyle w:val="ListParagraph"/>
        <w:spacing w:after="0"/>
        <w:ind w:left="1003"/>
        <w:rPr>
          <w:rFonts w:ascii="Century Gothic" w:hAnsi="Century Gothic"/>
          <w:color w:val="244061" w:themeColor="accent1" w:themeShade="80"/>
          <w:sz w:val="28"/>
          <w:szCs w:val="28"/>
        </w:rPr>
      </w:pPr>
    </w:p>
    <w:p w14:paraId="63E1CC4B" w14:textId="77777777" w:rsidR="00DC79E2" w:rsidRPr="00DB7BE6" w:rsidRDefault="00F2773C" w:rsidP="00F2773C">
      <w:pPr>
        <w:spacing w:after="0"/>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anchor distT="0" distB="0" distL="114300" distR="114300" simplePos="0" relativeHeight="251653120" behindDoc="0" locked="0" layoutInCell="1" allowOverlap="1" wp14:anchorId="6B53F861" wp14:editId="0F6C7F5A">
            <wp:simplePos x="0" y="0"/>
            <wp:positionH relativeFrom="column">
              <wp:posOffset>0</wp:posOffset>
            </wp:positionH>
            <wp:positionV relativeFrom="paragraph">
              <wp:posOffset>4445</wp:posOffset>
            </wp:positionV>
            <wp:extent cx="2062480" cy="23272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527.jpg"/>
                    <pic:cNvPicPr/>
                  </pic:nvPicPr>
                  <pic:blipFill rotWithShape="1">
                    <a:blip r:embed="rId18" cstate="print">
                      <a:extLst>
                        <a:ext uri="{28A0092B-C50C-407E-A947-70E740481C1C}">
                          <a14:useLocalDpi xmlns:a14="http://schemas.microsoft.com/office/drawing/2010/main" val="0"/>
                        </a:ext>
                      </a:extLst>
                    </a:blip>
                    <a:srcRect l="7401" r="30015"/>
                    <a:stretch/>
                  </pic:blipFill>
                  <pic:spPr bwMode="auto">
                    <a:xfrm>
                      <a:off x="0" y="0"/>
                      <a:ext cx="2062480"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7BE6">
        <w:rPr>
          <w:rFonts w:ascii="Century Gothic" w:hAnsi="Century Gothic"/>
          <w:color w:val="244061" w:themeColor="accent1" w:themeShade="80"/>
          <w:sz w:val="28"/>
          <w:szCs w:val="28"/>
        </w:rPr>
        <w:t>For many pupils in all parts of our school community</w:t>
      </w:r>
      <w:r w:rsidR="00077DD9"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 xml:space="preserve"> body language can be seen as a building block of </w:t>
      </w:r>
      <w:r w:rsidR="003C0F0D" w:rsidRPr="00DB7BE6">
        <w:rPr>
          <w:rFonts w:ascii="Century Gothic" w:hAnsi="Century Gothic"/>
          <w:color w:val="244061" w:themeColor="accent1" w:themeShade="80"/>
          <w:sz w:val="28"/>
          <w:szCs w:val="28"/>
        </w:rPr>
        <w:t xml:space="preserve">marking as it forms </w:t>
      </w:r>
      <w:r w:rsidR="00077DD9" w:rsidRPr="00DB7BE6">
        <w:rPr>
          <w:rFonts w:ascii="Century Gothic" w:hAnsi="Century Gothic"/>
          <w:color w:val="244061" w:themeColor="accent1" w:themeShade="80"/>
          <w:sz w:val="28"/>
          <w:szCs w:val="28"/>
        </w:rPr>
        <w:t xml:space="preserve">a foundation for </w:t>
      </w:r>
      <w:r w:rsidR="003C0F0D" w:rsidRPr="00DB7BE6">
        <w:rPr>
          <w:rFonts w:ascii="Century Gothic" w:hAnsi="Century Gothic"/>
          <w:color w:val="244061" w:themeColor="accent1" w:themeShade="80"/>
          <w:sz w:val="28"/>
          <w:szCs w:val="28"/>
        </w:rPr>
        <w:t>communication</w:t>
      </w:r>
      <w:r w:rsidR="00A60A53" w:rsidRPr="00DB7BE6">
        <w:rPr>
          <w:rFonts w:ascii="Century Gothic" w:hAnsi="Century Gothic"/>
          <w:color w:val="244061" w:themeColor="accent1" w:themeShade="80"/>
          <w:sz w:val="28"/>
          <w:szCs w:val="28"/>
        </w:rPr>
        <w:t xml:space="preserve">; additionally with unthoughtful </w:t>
      </w:r>
      <w:r w:rsidR="00F707B2">
        <w:rPr>
          <w:rFonts w:ascii="Century Gothic" w:hAnsi="Century Gothic"/>
          <w:color w:val="244061" w:themeColor="accent1" w:themeShade="80"/>
          <w:sz w:val="28"/>
          <w:szCs w:val="28"/>
        </w:rPr>
        <w:t xml:space="preserve">or ill-conceived </w:t>
      </w:r>
      <w:r w:rsidR="00A60A53" w:rsidRPr="00DB7BE6">
        <w:rPr>
          <w:rFonts w:ascii="Century Gothic" w:hAnsi="Century Gothic"/>
          <w:color w:val="244061" w:themeColor="accent1" w:themeShade="80"/>
          <w:sz w:val="28"/>
          <w:szCs w:val="28"/>
        </w:rPr>
        <w:t>body language a pupil’s receptive skills may reduce dramatically</w:t>
      </w:r>
      <w:r w:rsidR="00D97B86" w:rsidRPr="00DB7BE6">
        <w:rPr>
          <w:rFonts w:ascii="Century Gothic" w:hAnsi="Century Gothic"/>
          <w:color w:val="244061" w:themeColor="accent1" w:themeShade="80"/>
          <w:sz w:val="28"/>
          <w:szCs w:val="28"/>
        </w:rPr>
        <w:t xml:space="preserve"> and so will their learning.</w:t>
      </w:r>
    </w:p>
    <w:p w14:paraId="68674D02" w14:textId="77777777" w:rsidR="00D97B86" w:rsidRPr="00DB7BE6" w:rsidRDefault="00D97B86" w:rsidP="00F2773C">
      <w:pPr>
        <w:spacing w:after="0"/>
        <w:rPr>
          <w:rFonts w:ascii="Century Gothic" w:hAnsi="Century Gothic"/>
          <w:color w:val="244061" w:themeColor="accent1" w:themeShade="80"/>
          <w:sz w:val="28"/>
          <w:szCs w:val="28"/>
        </w:rPr>
      </w:pPr>
    </w:p>
    <w:p w14:paraId="5E0237EA" w14:textId="77777777" w:rsidR="00D754CC" w:rsidRPr="00DB7BE6" w:rsidRDefault="00D97B86" w:rsidP="00F2773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Depending on the pupil, the learning environment and the point in time</w:t>
      </w:r>
      <w:r w:rsidR="00077DD9"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 xml:space="preserve"> body language should reflect the learner’s needs. For some pupils this will mean exuberant and exaggerated body movements to give positive feedback, for others it will mean a slow a subtle shifting of position or a spreading grin. Much will depend on the individuals’ relationship</w:t>
      </w:r>
      <w:r w:rsidR="00077DD9" w:rsidRPr="00DB7BE6">
        <w:rPr>
          <w:rFonts w:ascii="Century Gothic" w:hAnsi="Century Gothic"/>
          <w:color w:val="244061" w:themeColor="accent1" w:themeShade="80"/>
          <w:sz w:val="28"/>
          <w:szCs w:val="28"/>
        </w:rPr>
        <w:t xml:space="preserve"> with others</w:t>
      </w:r>
      <w:r w:rsidRPr="00DB7BE6">
        <w:rPr>
          <w:rFonts w:ascii="Century Gothic" w:hAnsi="Century Gothic"/>
          <w:color w:val="244061" w:themeColor="accent1" w:themeShade="80"/>
          <w:sz w:val="28"/>
          <w:szCs w:val="28"/>
        </w:rPr>
        <w:t>.</w:t>
      </w:r>
    </w:p>
    <w:p w14:paraId="16280552" w14:textId="77777777" w:rsidR="00D97B86" w:rsidRPr="00DB7BE6" w:rsidRDefault="00D97B86" w:rsidP="00F2773C">
      <w:pPr>
        <w:spacing w:after="0"/>
        <w:rPr>
          <w:rFonts w:ascii="Century Gothic" w:hAnsi="Century Gothic"/>
          <w:color w:val="244061" w:themeColor="accent1" w:themeShade="80"/>
          <w:sz w:val="28"/>
          <w:szCs w:val="28"/>
        </w:rPr>
      </w:pPr>
    </w:p>
    <w:p w14:paraId="1860D131" w14:textId="77777777" w:rsidR="00D97B86" w:rsidRPr="00DB7BE6" w:rsidRDefault="00D97B86" w:rsidP="00F2773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lastRenderedPageBreak/>
        <w:t>We cannot write a policy to tell people what body language to use as this depend</w:t>
      </w:r>
      <w:r w:rsidR="00077DD9" w:rsidRPr="00DB7BE6">
        <w:rPr>
          <w:rFonts w:ascii="Century Gothic" w:hAnsi="Century Gothic"/>
          <w:color w:val="244061" w:themeColor="accent1" w:themeShade="80"/>
          <w:sz w:val="28"/>
          <w:szCs w:val="28"/>
        </w:rPr>
        <w:t>s</w:t>
      </w:r>
      <w:r w:rsidRPr="00DB7BE6">
        <w:rPr>
          <w:rFonts w:ascii="Century Gothic" w:hAnsi="Century Gothic"/>
          <w:color w:val="244061" w:themeColor="accent1" w:themeShade="80"/>
          <w:sz w:val="28"/>
          <w:szCs w:val="28"/>
        </w:rPr>
        <w:t xml:space="preserve"> on the individuals involved, but we can have a policy that states we should consider at all times what our body language </w:t>
      </w:r>
      <w:r w:rsidRPr="00DB7BE6">
        <w:rPr>
          <w:rFonts w:ascii="Century Gothic" w:hAnsi="Century Gothic"/>
          <w:i/>
          <w:color w:val="244061" w:themeColor="accent1" w:themeShade="80"/>
          <w:sz w:val="28"/>
          <w:szCs w:val="28"/>
        </w:rPr>
        <w:t xml:space="preserve">says </w:t>
      </w:r>
      <w:r w:rsidRPr="00DB7BE6">
        <w:rPr>
          <w:rFonts w:ascii="Century Gothic" w:hAnsi="Century Gothic"/>
          <w:color w:val="244061" w:themeColor="accent1" w:themeShade="80"/>
          <w:sz w:val="28"/>
          <w:szCs w:val="28"/>
        </w:rPr>
        <w:t>to a pupil. Going further if body language is</w:t>
      </w:r>
      <w:r w:rsidR="00077DD9" w:rsidRPr="00DB7BE6">
        <w:rPr>
          <w:rFonts w:ascii="Century Gothic" w:hAnsi="Century Gothic"/>
          <w:color w:val="244061" w:themeColor="accent1" w:themeShade="80"/>
          <w:sz w:val="28"/>
          <w:szCs w:val="28"/>
        </w:rPr>
        <w:t xml:space="preserve"> a</w:t>
      </w:r>
      <w:r w:rsidRPr="00DB7BE6">
        <w:rPr>
          <w:rFonts w:ascii="Century Gothic" w:hAnsi="Century Gothic"/>
          <w:color w:val="244061" w:themeColor="accent1" w:themeShade="80"/>
          <w:sz w:val="28"/>
          <w:szCs w:val="28"/>
        </w:rPr>
        <w:t xml:space="preserve"> primary driver for communication all staff should consider using others eyes or video to provide themselves with feedback as to the effectiveness of</w:t>
      </w:r>
      <w:r w:rsidR="00077DD9" w:rsidRPr="00DB7BE6">
        <w:rPr>
          <w:rFonts w:ascii="Century Gothic" w:hAnsi="Century Gothic"/>
          <w:color w:val="244061" w:themeColor="accent1" w:themeShade="80"/>
          <w:sz w:val="28"/>
          <w:szCs w:val="28"/>
        </w:rPr>
        <w:t xml:space="preserve"> signals </w:t>
      </w:r>
      <w:r w:rsidRPr="00DB7BE6">
        <w:rPr>
          <w:rFonts w:ascii="Century Gothic" w:hAnsi="Century Gothic"/>
          <w:color w:val="244061" w:themeColor="accent1" w:themeShade="80"/>
          <w:sz w:val="28"/>
          <w:szCs w:val="28"/>
        </w:rPr>
        <w:t>they are using.</w:t>
      </w:r>
    </w:p>
    <w:p w14:paraId="5545F355" w14:textId="77777777" w:rsidR="00D97B86" w:rsidRPr="00DB7BE6" w:rsidRDefault="00D97B86" w:rsidP="00F2773C">
      <w:pPr>
        <w:spacing w:after="0"/>
        <w:rPr>
          <w:rFonts w:ascii="Century Gothic" w:hAnsi="Century Gothic"/>
          <w:color w:val="244061" w:themeColor="accent1" w:themeShade="80"/>
          <w:sz w:val="28"/>
          <w:szCs w:val="28"/>
        </w:rPr>
      </w:pPr>
    </w:p>
    <w:p w14:paraId="7794D5FF" w14:textId="77777777" w:rsidR="00D97B86" w:rsidRPr="00DB7BE6" w:rsidRDefault="0012541C" w:rsidP="00D97B86">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Touch</w:t>
      </w:r>
    </w:p>
    <w:p w14:paraId="23E29AD7" w14:textId="77777777" w:rsidR="00C854D2" w:rsidRPr="00DB7BE6" w:rsidRDefault="00C854D2" w:rsidP="00C854D2">
      <w:pPr>
        <w:spacing w:after="0"/>
        <w:rPr>
          <w:rFonts w:ascii="Century Gothic" w:hAnsi="Century Gothic"/>
          <w:color w:val="244061" w:themeColor="accent1" w:themeShade="80"/>
          <w:sz w:val="28"/>
          <w:szCs w:val="28"/>
        </w:rPr>
      </w:pPr>
    </w:p>
    <w:p w14:paraId="475ADFAE" w14:textId="77777777" w:rsidR="00C854D2" w:rsidRPr="00DB7BE6" w:rsidRDefault="003A4C2D" w:rsidP="00D97B86">
      <w:pPr>
        <w:spacing w:after="0"/>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anchor distT="0" distB="0" distL="114300" distR="114300" simplePos="0" relativeHeight="251662336" behindDoc="1" locked="0" layoutInCell="1" allowOverlap="1" wp14:anchorId="505E5891" wp14:editId="4E788758">
            <wp:simplePos x="0" y="0"/>
            <wp:positionH relativeFrom="column">
              <wp:posOffset>3892550</wp:posOffset>
            </wp:positionH>
            <wp:positionV relativeFrom="paragraph">
              <wp:posOffset>161290</wp:posOffset>
            </wp:positionV>
            <wp:extent cx="2646045" cy="1756410"/>
            <wp:effectExtent l="0" t="0" r="1905" b="0"/>
            <wp:wrapTight wrapText="bothSides">
              <wp:wrapPolygon edited="0">
                <wp:start x="0" y="0"/>
                <wp:lineTo x="0" y="21319"/>
                <wp:lineTo x="21460" y="21319"/>
                <wp:lineTo x="2146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46045" cy="1756410"/>
                    </a:xfrm>
                    <a:prstGeom prst="rect">
                      <a:avLst/>
                    </a:prstGeom>
                  </pic:spPr>
                </pic:pic>
              </a:graphicData>
            </a:graphic>
            <wp14:sizeRelH relativeFrom="page">
              <wp14:pctWidth>0</wp14:pctWidth>
            </wp14:sizeRelH>
            <wp14:sizeRelV relativeFrom="page">
              <wp14:pctHeight>0</wp14:pctHeight>
            </wp14:sizeRelV>
          </wp:anchor>
        </w:drawing>
      </w:r>
      <w:r w:rsidR="007144B0" w:rsidRPr="00DB7BE6">
        <w:rPr>
          <w:rFonts w:ascii="Century Gothic" w:hAnsi="Century Gothic"/>
          <w:color w:val="244061" w:themeColor="accent1" w:themeShade="80"/>
          <w:sz w:val="28"/>
          <w:szCs w:val="28"/>
        </w:rPr>
        <w:t>For some pupils</w:t>
      </w:r>
      <w:r w:rsidR="00BF3BE2" w:rsidRPr="00DB7BE6">
        <w:rPr>
          <w:rFonts w:ascii="Century Gothic" w:hAnsi="Century Gothic"/>
          <w:color w:val="244061" w:themeColor="accent1" w:themeShade="80"/>
          <w:sz w:val="28"/>
          <w:szCs w:val="28"/>
        </w:rPr>
        <w:t>,</w:t>
      </w:r>
      <w:r w:rsidR="007144B0" w:rsidRPr="00DB7BE6">
        <w:rPr>
          <w:rFonts w:ascii="Century Gothic" w:hAnsi="Century Gothic"/>
          <w:color w:val="244061" w:themeColor="accent1" w:themeShade="80"/>
          <w:sz w:val="28"/>
          <w:szCs w:val="28"/>
        </w:rPr>
        <w:t xml:space="preserve"> tactile feedback is an essential part of </w:t>
      </w:r>
      <w:r w:rsidR="00C7341B" w:rsidRPr="00DB7BE6">
        <w:rPr>
          <w:rFonts w:ascii="Century Gothic" w:hAnsi="Century Gothic"/>
          <w:color w:val="244061" w:themeColor="accent1" w:themeShade="80"/>
          <w:sz w:val="28"/>
          <w:szCs w:val="28"/>
        </w:rPr>
        <w:t>marking;</w:t>
      </w:r>
      <w:r w:rsidR="007144B0" w:rsidRPr="00DB7BE6">
        <w:rPr>
          <w:rFonts w:ascii="Century Gothic" w:hAnsi="Century Gothic"/>
          <w:color w:val="244061" w:themeColor="accent1" w:themeShade="80"/>
          <w:sz w:val="28"/>
          <w:szCs w:val="28"/>
        </w:rPr>
        <w:t xml:space="preserve"> it gives them an understanding of what they need to do as they are guided in new experiences</w:t>
      </w:r>
      <w:r w:rsidR="00BF3BE2" w:rsidRPr="00DB7BE6">
        <w:rPr>
          <w:rFonts w:ascii="Century Gothic" w:hAnsi="Century Gothic"/>
          <w:color w:val="244061" w:themeColor="accent1" w:themeShade="80"/>
          <w:sz w:val="28"/>
          <w:szCs w:val="28"/>
        </w:rPr>
        <w:t>. T</w:t>
      </w:r>
      <w:r w:rsidR="00C854D2" w:rsidRPr="00DB7BE6">
        <w:rPr>
          <w:rFonts w:ascii="Century Gothic" w:hAnsi="Century Gothic"/>
          <w:color w:val="244061" w:themeColor="accent1" w:themeShade="80"/>
          <w:sz w:val="28"/>
          <w:szCs w:val="28"/>
        </w:rPr>
        <w:t xml:space="preserve">his will in particular be true for pupils with poor praxis or coordination difficulties where they do not yet have the necessary motor </w:t>
      </w:r>
      <w:r w:rsidR="00BF3BE2" w:rsidRPr="00DB7BE6">
        <w:rPr>
          <w:rFonts w:ascii="Century Gothic" w:hAnsi="Century Gothic"/>
          <w:color w:val="244061" w:themeColor="accent1" w:themeShade="80"/>
          <w:sz w:val="28"/>
          <w:szCs w:val="28"/>
        </w:rPr>
        <w:t>control</w:t>
      </w:r>
      <w:r w:rsidR="00C854D2" w:rsidRPr="00DB7BE6">
        <w:rPr>
          <w:rFonts w:ascii="Century Gothic" w:hAnsi="Century Gothic"/>
          <w:color w:val="244061" w:themeColor="accent1" w:themeShade="80"/>
          <w:sz w:val="28"/>
          <w:szCs w:val="28"/>
        </w:rPr>
        <w:t xml:space="preserve"> to provide their own reliable feedback loops. </w:t>
      </w:r>
    </w:p>
    <w:p w14:paraId="0443EB2F" w14:textId="77777777" w:rsidR="00C854D2" w:rsidRPr="00DB7BE6" w:rsidRDefault="00C854D2" w:rsidP="00D97B86">
      <w:pPr>
        <w:spacing w:after="0"/>
        <w:rPr>
          <w:rFonts w:ascii="Century Gothic" w:hAnsi="Century Gothic"/>
          <w:color w:val="244061" w:themeColor="accent1" w:themeShade="80"/>
          <w:sz w:val="28"/>
          <w:szCs w:val="28"/>
        </w:rPr>
      </w:pPr>
    </w:p>
    <w:p w14:paraId="3CA21CCD" w14:textId="77777777" w:rsidR="00D97B86" w:rsidRPr="00DB7BE6" w:rsidRDefault="00C854D2" w:rsidP="00D97B86">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For some pupils touch</w:t>
      </w:r>
      <w:r w:rsidR="007144B0" w:rsidRPr="00DB7BE6">
        <w:rPr>
          <w:rFonts w:ascii="Century Gothic" w:hAnsi="Century Gothic"/>
          <w:color w:val="244061" w:themeColor="accent1" w:themeShade="80"/>
          <w:sz w:val="28"/>
          <w:szCs w:val="28"/>
        </w:rPr>
        <w:t xml:space="preserve"> provides </w:t>
      </w:r>
      <w:r w:rsidRPr="00DB7BE6">
        <w:rPr>
          <w:rFonts w:ascii="Century Gothic" w:hAnsi="Century Gothic"/>
          <w:color w:val="244061" w:themeColor="accent1" w:themeShade="80"/>
          <w:sz w:val="28"/>
          <w:szCs w:val="28"/>
        </w:rPr>
        <w:t xml:space="preserve">emotional </w:t>
      </w:r>
      <w:r w:rsidR="007144B0" w:rsidRPr="00DB7BE6">
        <w:rPr>
          <w:rFonts w:ascii="Century Gothic" w:hAnsi="Century Gothic"/>
          <w:color w:val="244061" w:themeColor="accent1" w:themeShade="80"/>
          <w:sz w:val="28"/>
          <w:szCs w:val="28"/>
        </w:rPr>
        <w:t xml:space="preserve">reassurance </w:t>
      </w:r>
      <w:r w:rsidRPr="00DB7BE6">
        <w:rPr>
          <w:rFonts w:ascii="Century Gothic" w:hAnsi="Century Gothic"/>
          <w:color w:val="244061" w:themeColor="accent1" w:themeShade="80"/>
          <w:sz w:val="28"/>
          <w:szCs w:val="28"/>
        </w:rPr>
        <w:t xml:space="preserve">as they encounter new or challenging experiences; this should be noted as our pupils are often not just learning about the </w:t>
      </w:r>
      <w:r w:rsidRPr="00DB7BE6">
        <w:rPr>
          <w:rFonts w:ascii="Century Gothic" w:hAnsi="Century Gothic"/>
          <w:i/>
          <w:color w:val="244061" w:themeColor="accent1" w:themeShade="80"/>
          <w:sz w:val="28"/>
          <w:szCs w:val="28"/>
        </w:rPr>
        <w:t>academic</w:t>
      </w:r>
      <w:r w:rsidRPr="00DB7BE6">
        <w:rPr>
          <w:rFonts w:ascii="Century Gothic" w:hAnsi="Century Gothic"/>
          <w:color w:val="244061" w:themeColor="accent1" w:themeShade="80"/>
          <w:sz w:val="28"/>
          <w:szCs w:val="28"/>
        </w:rPr>
        <w:t xml:space="preserve"> </w:t>
      </w:r>
      <w:r w:rsidR="00D91326" w:rsidRPr="00DB7BE6">
        <w:rPr>
          <w:rFonts w:ascii="Century Gothic" w:hAnsi="Century Gothic"/>
          <w:color w:val="244061" w:themeColor="accent1" w:themeShade="80"/>
          <w:sz w:val="28"/>
          <w:szCs w:val="28"/>
        </w:rPr>
        <w:t>task in front of them</w:t>
      </w:r>
      <w:r w:rsidRPr="00DB7BE6">
        <w:rPr>
          <w:rFonts w:ascii="Century Gothic" w:hAnsi="Century Gothic"/>
          <w:color w:val="244061" w:themeColor="accent1" w:themeShade="80"/>
          <w:sz w:val="28"/>
          <w:szCs w:val="28"/>
        </w:rPr>
        <w:t xml:space="preserve"> </w:t>
      </w:r>
      <w:r w:rsidR="0078181F" w:rsidRPr="00DB7BE6">
        <w:rPr>
          <w:rFonts w:ascii="Century Gothic" w:hAnsi="Century Gothic"/>
          <w:color w:val="244061" w:themeColor="accent1" w:themeShade="80"/>
          <w:sz w:val="28"/>
          <w:szCs w:val="28"/>
        </w:rPr>
        <w:t>but also about the world around them</w:t>
      </w:r>
      <w:r w:rsidR="00BF3BE2" w:rsidRPr="00DB7BE6">
        <w:rPr>
          <w:rFonts w:ascii="Century Gothic" w:hAnsi="Century Gothic"/>
          <w:color w:val="244061" w:themeColor="accent1" w:themeShade="80"/>
          <w:sz w:val="28"/>
          <w:szCs w:val="28"/>
        </w:rPr>
        <w:t>,</w:t>
      </w:r>
      <w:r w:rsidR="0078181F" w:rsidRPr="00DB7BE6">
        <w:rPr>
          <w:rFonts w:ascii="Century Gothic" w:hAnsi="Century Gothic"/>
          <w:color w:val="244061" w:themeColor="accent1" w:themeShade="80"/>
          <w:sz w:val="28"/>
          <w:szCs w:val="28"/>
        </w:rPr>
        <w:t xml:space="preserve"> including social a</w:t>
      </w:r>
      <w:r w:rsidR="00BF3BE2" w:rsidRPr="00DB7BE6">
        <w:rPr>
          <w:rFonts w:ascii="Century Gothic" w:hAnsi="Century Gothic"/>
          <w:color w:val="244061" w:themeColor="accent1" w:themeShade="80"/>
          <w:sz w:val="28"/>
          <w:szCs w:val="28"/>
        </w:rPr>
        <w:t xml:space="preserve">nd environmental </w:t>
      </w:r>
      <w:r w:rsidR="00F707B2">
        <w:rPr>
          <w:rFonts w:ascii="Century Gothic" w:hAnsi="Century Gothic"/>
          <w:color w:val="244061" w:themeColor="accent1" w:themeShade="80"/>
          <w:sz w:val="28"/>
          <w:szCs w:val="28"/>
        </w:rPr>
        <w:t>interaction</w:t>
      </w:r>
      <w:r w:rsidR="00BF3BE2" w:rsidRPr="00DB7BE6">
        <w:rPr>
          <w:rFonts w:ascii="Century Gothic" w:hAnsi="Century Gothic"/>
          <w:color w:val="244061" w:themeColor="accent1" w:themeShade="80"/>
          <w:sz w:val="28"/>
          <w:szCs w:val="28"/>
        </w:rPr>
        <w:t xml:space="preserve">. </w:t>
      </w:r>
      <w:r w:rsidR="00F707B2">
        <w:rPr>
          <w:rFonts w:ascii="Century Gothic" w:hAnsi="Century Gothic"/>
          <w:color w:val="244061" w:themeColor="accent1" w:themeShade="80"/>
          <w:sz w:val="28"/>
          <w:szCs w:val="28"/>
        </w:rPr>
        <w:t>For</w:t>
      </w:r>
      <w:r w:rsidR="0078181F" w:rsidRPr="00DB7BE6">
        <w:rPr>
          <w:rFonts w:ascii="Century Gothic" w:hAnsi="Century Gothic"/>
          <w:color w:val="244061" w:themeColor="accent1" w:themeShade="80"/>
          <w:sz w:val="28"/>
          <w:szCs w:val="28"/>
        </w:rPr>
        <w:t xml:space="preserve"> </w:t>
      </w:r>
      <w:r w:rsidR="00F707B2">
        <w:rPr>
          <w:rFonts w:ascii="Century Gothic" w:hAnsi="Century Gothic"/>
          <w:color w:val="244061" w:themeColor="accent1" w:themeShade="80"/>
          <w:sz w:val="28"/>
          <w:szCs w:val="28"/>
        </w:rPr>
        <w:t>pupils at a low developmental level</w:t>
      </w:r>
      <w:r w:rsidR="0078181F" w:rsidRPr="00DB7BE6">
        <w:rPr>
          <w:rFonts w:ascii="Century Gothic" w:hAnsi="Century Gothic"/>
          <w:color w:val="244061" w:themeColor="accent1" w:themeShade="80"/>
          <w:sz w:val="28"/>
          <w:szCs w:val="28"/>
        </w:rPr>
        <w:t xml:space="preserve"> or for those that have sensory processing difficulties (pupils with ASC for example)</w:t>
      </w:r>
      <w:r w:rsidR="00F707B2">
        <w:rPr>
          <w:rFonts w:ascii="Century Gothic" w:hAnsi="Century Gothic"/>
          <w:color w:val="244061" w:themeColor="accent1" w:themeShade="80"/>
          <w:sz w:val="28"/>
          <w:szCs w:val="28"/>
        </w:rPr>
        <w:t>t</w:t>
      </w:r>
      <w:r w:rsidR="0078181F" w:rsidRPr="00DB7BE6">
        <w:rPr>
          <w:rFonts w:ascii="Century Gothic" w:hAnsi="Century Gothic"/>
          <w:color w:val="244061" w:themeColor="accent1" w:themeShade="80"/>
          <w:sz w:val="28"/>
          <w:szCs w:val="28"/>
        </w:rPr>
        <w:t xml:space="preserve">actile feedback </w:t>
      </w:r>
      <w:r w:rsidR="00F707B2">
        <w:rPr>
          <w:rFonts w:ascii="Century Gothic" w:hAnsi="Century Gothic"/>
          <w:color w:val="244061" w:themeColor="accent1" w:themeShade="80"/>
          <w:sz w:val="28"/>
          <w:szCs w:val="28"/>
        </w:rPr>
        <w:t>(</w:t>
      </w:r>
      <w:r w:rsidR="0078181F" w:rsidRPr="00DB7BE6">
        <w:rPr>
          <w:rFonts w:ascii="Century Gothic" w:hAnsi="Century Gothic"/>
          <w:color w:val="244061" w:themeColor="accent1" w:themeShade="80"/>
          <w:sz w:val="28"/>
          <w:szCs w:val="28"/>
        </w:rPr>
        <w:t>or marking</w:t>
      </w:r>
      <w:r w:rsidR="00F707B2">
        <w:rPr>
          <w:rFonts w:ascii="Century Gothic" w:hAnsi="Century Gothic"/>
          <w:color w:val="244061" w:themeColor="accent1" w:themeShade="80"/>
          <w:sz w:val="28"/>
          <w:szCs w:val="28"/>
        </w:rPr>
        <w:t>)</w:t>
      </w:r>
      <w:r w:rsidR="0078181F" w:rsidRPr="00DB7BE6">
        <w:rPr>
          <w:rFonts w:ascii="Century Gothic" w:hAnsi="Century Gothic"/>
          <w:color w:val="244061" w:themeColor="accent1" w:themeShade="80"/>
          <w:sz w:val="28"/>
          <w:szCs w:val="28"/>
        </w:rPr>
        <w:t xml:space="preserve"> will be required additionally so they can access their lessons work.</w:t>
      </w:r>
    </w:p>
    <w:p w14:paraId="3237BD30" w14:textId="77777777" w:rsidR="0078181F" w:rsidRPr="00DB7BE6" w:rsidRDefault="0078181F" w:rsidP="00D97B86">
      <w:pPr>
        <w:spacing w:after="0"/>
        <w:rPr>
          <w:rFonts w:ascii="Century Gothic" w:hAnsi="Century Gothic"/>
          <w:color w:val="244061" w:themeColor="accent1" w:themeShade="80"/>
          <w:sz w:val="28"/>
          <w:szCs w:val="28"/>
        </w:rPr>
      </w:pPr>
    </w:p>
    <w:p w14:paraId="1F61B6AD" w14:textId="77777777" w:rsidR="0078181F" w:rsidRPr="00DB7BE6" w:rsidRDefault="0078181F" w:rsidP="00D97B86">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Touch</w:t>
      </w:r>
      <w:r w:rsidR="00BF3BE2"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 xml:space="preserve"> especially gross muscle pressure can </w:t>
      </w:r>
      <w:r w:rsidR="001C5CC2" w:rsidRPr="00DB7BE6">
        <w:rPr>
          <w:rFonts w:ascii="Century Gothic" w:hAnsi="Century Gothic"/>
          <w:color w:val="244061" w:themeColor="accent1" w:themeShade="80"/>
          <w:sz w:val="28"/>
          <w:szCs w:val="28"/>
        </w:rPr>
        <w:t>provide an important part of positive reinforcement during marking</w:t>
      </w:r>
      <w:r w:rsidR="00BF3BE2" w:rsidRPr="00DB7BE6">
        <w:rPr>
          <w:rFonts w:ascii="Century Gothic" w:hAnsi="Century Gothic"/>
          <w:color w:val="244061" w:themeColor="accent1" w:themeShade="80"/>
          <w:sz w:val="28"/>
          <w:szCs w:val="28"/>
        </w:rPr>
        <w:t>,</w:t>
      </w:r>
      <w:r w:rsidR="001C5CC2" w:rsidRPr="00DB7BE6">
        <w:rPr>
          <w:rFonts w:ascii="Century Gothic" w:hAnsi="Century Gothic"/>
          <w:color w:val="244061" w:themeColor="accent1" w:themeShade="80"/>
          <w:sz w:val="28"/>
          <w:szCs w:val="28"/>
        </w:rPr>
        <w:t xml:space="preserve"> especially for pupils with ASC where other forms of praise are not yet able to be understood.</w:t>
      </w:r>
    </w:p>
    <w:p w14:paraId="02A9D555" w14:textId="77777777" w:rsidR="0078181F" w:rsidRPr="00DB7BE6" w:rsidRDefault="0078181F" w:rsidP="00D97B86">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As pupils develop </w:t>
      </w:r>
      <w:r w:rsidR="00BF3BE2" w:rsidRPr="00DB7BE6">
        <w:rPr>
          <w:rFonts w:ascii="Century Gothic" w:hAnsi="Century Gothic"/>
          <w:color w:val="244061" w:themeColor="accent1" w:themeShade="80"/>
          <w:sz w:val="28"/>
          <w:szCs w:val="28"/>
        </w:rPr>
        <w:t>it may</w:t>
      </w:r>
      <w:r w:rsidRPr="00DB7BE6">
        <w:rPr>
          <w:rFonts w:ascii="Century Gothic" w:hAnsi="Century Gothic"/>
          <w:color w:val="244061" w:themeColor="accent1" w:themeShade="80"/>
          <w:sz w:val="28"/>
          <w:szCs w:val="28"/>
        </w:rPr>
        <w:t xml:space="preserve"> be necessary to teach them alternatives to touch as a way of marking, so they can engage in age and socially appropriate ways of learning.</w:t>
      </w:r>
    </w:p>
    <w:p w14:paraId="4869C01F" w14:textId="77777777" w:rsidR="00D97B86" w:rsidRDefault="00D97B86" w:rsidP="00F2773C">
      <w:pPr>
        <w:spacing w:after="0"/>
        <w:rPr>
          <w:rFonts w:ascii="Century Gothic" w:hAnsi="Century Gothic"/>
          <w:color w:val="244061" w:themeColor="accent1" w:themeShade="80"/>
          <w:sz w:val="28"/>
          <w:szCs w:val="28"/>
        </w:rPr>
      </w:pPr>
    </w:p>
    <w:p w14:paraId="1BFC3F7B" w14:textId="77777777" w:rsidR="00614962" w:rsidRDefault="00614962" w:rsidP="00F2773C">
      <w:pPr>
        <w:spacing w:after="0"/>
        <w:rPr>
          <w:rFonts w:ascii="Century Gothic" w:hAnsi="Century Gothic"/>
          <w:color w:val="244061" w:themeColor="accent1" w:themeShade="80"/>
          <w:sz w:val="28"/>
          <w:szCs w:val="28"/>
        </w:rPr>
      </w:pPr>
    </w:p>
    <w:p w14:paraId="371C1079" w14:textId="77777777" w:rsidR="00614962" w:rsidRDefault="00614962" w:rsidP="00F2773C">
      <w:pPr>
        <w:spacing w:after="0"/>
        <w:rPr>
          <w:rFonts w:ascii="Century Gothic" w:hAnsi="Century Gothic"/>
          <w:color w:val="244061" w:themeColor="accent1" w:themeShade="80"/>
          <w:sz w:val="28"/>
          <w:szCs w:val="28"/>
        </w:rPr>
      </w:pPr>
    </w:p>
    <w:p w14:paraId="4AB0D40A" w14:textId="77777777" w:rsidR="00614962" w:rsidRDefault="00614962" w:rsidP="00F2773C">
      <w:pPr>
        <w:spacing w:after="0"/>
        <w:rPr>
          <w:rFonts w:ascii="Century Gothic" w:hAnsi="Century Gothic"/>
          <w:color w:val="244061" w:themeColor="accent1" w:themeShade="80"/>
          <w:sz w:val="28"/>
          <w:szCs w:val="28"/>
        </w:rPr>
      </w:pPr>
    </w:p>
    <w:p w14:paraId="7CC3548D" w14:textId="77777777" w:rsidR="00614962" w:rsidRPr="00DB7BE6" w:rsidRDefault="00614962" w:rsidP="00F2773C">
      <w:pPr>
        <w:spacing w:after="0"/>
        <w:rPr>
          <w:rFonts w:ascii="Century Gothic" w:hAnsi="Century Gothic"/>
          <w:color w:val="244061" w:themeColor="accent1" w:themeShade="80"/>
          <w:sz w:val="28"/>
          <w:szCs w:val="28"/>
        </w:rPr>
      </w:pPr>
    </w:p>
    <w:p w14:paraId="6C8FAC04" w14:textId="77777777" w:rsidR="003C0F0D" w:rsidRPr="00DB7BE6" w:rsidRDefault="0012541C" w:rsidP="0012541C">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The spoken word</w:t>
      </w:r>
    </w:p>
    <w:p w14:paraId="5EC70CF6" w14:textId="77777777" w:rsidR="001C5CC2" w:rsidRPr="00DB7BE6" w:rsidRDefault="001C5CC2" w:rsidP="001C5CC2">
      <w:pPr>
        <w:spacing w:after="0"/>
        <w:rPr>
          <w:rFonts w:ascii="Century Gothic" w:hAnsi="Century Gothic"/>
          <w:color w:val="244061" w:themeColor="accent1" w:themeShade="80"/>
          <w:sz w:val="28"/>
          <w:szCs w:val="28"/>
        </w:rPr>
      </w:pPr>
    </w:p>
    <w:p w14:paraId="15492EC8" w14:textId="77777777" w:rsidR="0012541C" w:rsidRPr="00DB7BE6" w:rsidRDefault="007144B0" w:rsidP="0012541C">
      <w:pPr>
        <w:spacing w:after="0"/>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anchor distT="0" distB="0" distL="114300" distR="114300" simplePos="0" relativeHeight="251663360" behindDoc="1" locked="0" layoutInCell="1" allowOverlap="1" wp14:anchorId="00ED1E8D" wp14:editId="23B9CA10">
            <wp:simplePos x="0" y="0"/>
            <wp:positionH relativeFrom="column">
              <wp:posOffset>0</wp:posOffset>
            </wp:positionH>
            <wp:positionV relativeFrom="paragraph">
              <wp:posOffset>5715</wp:posOffset>
            </wp:positionV>
            <wp:extent cx="2875280" cy="2327275"/>
            <wp:effectExtent l="0" t="0" r="1270" b="0"/>
            <wp:wrapTight wrapText="bothSides">
              <wp:wrapPolygon edited="0">
                <wp:start x="0" y="0"/>
                <wp:lineTo x="0" y="21394"/>
                <wp:lineTo x="21466" y="21394"/>
                <wp:lineTo x="2146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729.jpg"/>
                    <pic:cNvPicPr/>
                  </pic:nvPicPr>
                  <pic:blipFill rotWithShape="1">
                    <a:blip r:embed="rId20" cstate="print">
                      <a:extLst>
                        <a:ext uri="{28A0092B-C50C-407E-A947-70E740481C1C}">
                          <a14:useLocalDpi xmlns:a14="http://schemas.microsoft.com/office/drawing/2010/main" val="0"/>
                        </a:ext>
                      </a:extLst>
                    </a:blip>
                    <a:srcRect l="13339" t="15420" b="38015"/>
                    <a:stretch/>
                  </pic:blipFill>
                  <pic:spPr bwMode="auto">
                    <a:xfrm>
                      <a:off x="0" y="0"/>
                      <a:ext cx="2875280"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5CC2" w:rsidRPr="00DB7BE6">
        <w:rPr>
          <w:rFonts w:ascii="Century Gothic" w:hAnsi="Century Gothic"/>
          <w:color w:val="244061" w:themeColor="accent1" w:themeShade="80"/>
          <w:sz w:val="28"/>
          <w:szCs w:val="28"/>
        </w:rPr>
        <w:t xml:space="preserve">The spoken word in marking is hugely important for our pupils but also one of the most complex as the nuances of language, similes and metaphor can cloud the message a pupil gets. It should also be reflected upon </w:t>
      </w:r>
      <w:r w:rsidR="00BF3BE2" w:rsidRPr="00DB7BE6">
        <w:rPr>
          <w:rFonts w:ascii="Century Gothic" w:hAnsi="Century Gothic"/>
          <w:color w:val="244061" w:themeColor="accent1" w:themeShade="80"/>
          <w:sz w:val="28"/>
          <w:szCs w:val="28"/>
        </w:rPr>
        <w:t xml:space="preserve">that </w:t>
      </w:r>
      <w:r w:rsidR="001C5CC2" w:rsidRPr="00DB7BE6">
        <w:rPr>
          <w:rFonts w:ascii="Century Gothic" w:hAnsi="Century Gothic"/>
          <w:color w:val="244061" w:themeColor="accent1" w:themeShade="80"/>
          <w:sz w:val="28"/>
          <w:szCs w:val="28"/>
        </w:rPr>
        <w:t>the spoken word does not just mean the words themselves, but also the tone, pitch and volume – it is these which many pupils will pick up upon prior to understanding the content of the words themselves.</w:t>
      </w:r>
      <w:r w:rsidR="003A4C2D" w:rsidRPr="00DB7BE6">
        <w:rPr>
          <w:rFonts w:ascii="Century Gothic" w:hAnsi="Century Gothic"/>
          <w:color w:val="244061" w:themeColor="accent1" w:themeShade="80"/>
          <w:sz w:val="28"/>
          <w:szCs w:val="28"/>
        </w:rPr>
        <w:t xml:space="preserve"> </w:t>
      </w:r>
    </w:p>
    <w:p w14:paraId="33947A56" w14:textId="77777777" w:rsidR="001C5CC2" w:rsidRPr="00DB7BE6" w:rsidRDefault="001C5CC2" w:rsidP="0012541C">
      <w:pPr>
        <w:spacing w:after="0"/>
        <w:rPr>
          <w:rFonts w:ascii="Century Gothic" w:hAnsi="Century Gothic"/>
          <w:color w:val="244061" w:themeColor="accent1" w:themeShade="80"/>
          <w:sz w:val="28"/>
          <w:szCs w:val="28"/>
        </w:rPr>
      </w:pPr>
    </w:p>
    <w:p w14:paraId="6225FA40" w14:textId="77777777" w:rsidR="003A4C2D" w:rsidRPr="00DB7BE6" w:rsidRDefault="003A4C2D" w:rsidP="0012541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Tone, pitch and volume are the first areas to be taken into account; Using strategies such as Intensive Interaction with pupils with more complex communication needs will allow them to </w:t>
      </w:r>
      <w:r w:rsidR="00C6149A" w:rsidRPr="00DB7BE6">
        <w:rPr>
          <w:rFonts w:ascii="Century Gothic" w:hAnsi="Century Gothic"/>
          <w:color w:val="244061" w:themeColor="accent1" w:themeShade="80"/>
          <w:sz w:val="28"/>
          <w:szCs w:val="28"/>
        </w:rPr>
        <w:t xml:space="preserve">learn better this will involve the professional repeating and adding verbal (also physical) cues </w:t>
      </w:r>
      <w:r w:rsidR="00BF3BE2" w:rsidRPr="00DB7BE6">
        <w:rPr>
          <w:rFonts w:ascii="Century Gothic" w:hAnsi="Century Gothic"/>
          <w:color w:val="244061" w:themeColor="accent1" w:themeShade="80"/>
          <w:sz w:val="28"/>
          <w:szCs w:val="28"/>
        </w:rPr>
        <w:t xml:space="preserve"> to those </w:t>
      </w:r>
      <w:r w:rsidR="00C6149A" w:rsidRPr="00DB7BE6">
        <w:rPr>
          <w:rFonts w:ascii="Century Gothic" w:hAnsi="Century Gothic"/>
          <w:color w:val="244061" w:themeColor="accent1" w:themeShade="80"/>
          <w:sz w:val="28"/>
          <w:szCs w:val="28"/>
        </w:rPr>
        <w:t>given by the pupil.</w:t>
      </w:r>
    </w:p>
    <w:p w14:paraId="65FE4E40" w14:textId="77777777" w:rsidR="00C6149A" w:rsidRPr="00DB7BE6" w:rsidRDefault="00C6149A" w:rsidP="0012541C">
      <w:pPr>
        <w:spacing w:after="0"/>
        <w:rPr>
          <w:rFonts w:ascii="Century Gothic" w:hAnsi="Century Gothic"/>
          <w:color w:val="244061" w:themeColor="accent1" w:themeShade="80"/>
          <w:sz w:val="28"/>
          <w:szCs w:val="28"/>
        </w:rPr>
      </w:pPr>
    </w:p>
    <w:p w14:paraId="680CE7C1" w14:textId="77777777" w:rsidR="00F707B2" w:rsidRDefault="00C6149A" w:rsidP="0012541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Again it is difficult to write </w:t>
      </w:r>
      <w:r w:rsidR="00BF3BE2" w:rsidRPr="00DB7BE6">
        <w:rPr>
          <w:rFonts w:ascii="Century Gothic" w:hAnsi="Century Gothic"/>
          <w:color w:val="244061" w:themeColor="accent1" w:themeShade="80"/>
          <w:sz w:val="28"/>
          <w:szCs w:val="28"/>
        </w:rPr>
        <w:t xml:space="preserve">a </w:t>
      </w:r>
      <w:r w:rsidRPr="00DB7BE6">
        <w:rPr>
          <w:rFonts w:ascii="Century Gothic" w:hAnsi="Century Gothic"/>
          <w:color w:val="244061" w:themeColor="accent1" w:themeShade="80"/>
          <w:sz w:val="28"/>
          <w:szCs w:val="28"/>
        </w:rPr>
        <w:t xml:space="preserve">policy that states exactly what kind of tone, pitch and volume to use with pupils as the effect of these will vary from pupil to pupil; however staff should consider 3 things linked to these variables – </w:t>
      </w:r>
    </w:p>
    <w:p w14:paraId="5223D6A4" w14:textId="77777777" w:rsidR="00F707B2" w:rsidRDefault="00C6149A" w:rsidP="00F707B2">
      <w:pPr>
        <w:spacing w:after="0"/>
        <w:ind w:left="284"/>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1) </w:t>
      </w:r>
      <w:r w:rsidR="00F707B2" w:rsidRPr="00DB7BE6">
        <w:rPr>
          <w:rFonts w:ascii="Century Gothic" w:hAnsi="Century Gothic"/>
          <w:color w:val="244061" w:themeColor="accent1" w:themeShade="80"/>
          <w:sz w:val="28"/>
          <w:szCs w:val="28"/>
        </w:rPr>
        <w:t>What</w:t>
      </w:r>
      <w:r w:rsidRPr="00DB7BE6">
        <w:rPr>
          <w:rFonts w:ascii="Century Gothic" w:hAnsi="Century Gothic"/>
          <w:color w:val="244061" w:themeColor="accent1" w:themeShade="80"/>
          <w:sz w:val="28"/>
          <w:szCs w:val="28"/>
        </w:rPr>
        <w:t xml:space="preserve"> change in these provides positive </w:t>
      </w:r>
      <w:r w:rsidR="00F707B2" w:rsidRPr="00DB7BE6">
        <w:rPr>
          <w:rFonts w:ascii="Century Gothic" w:hAnsi="Century Gothic"/>
          <w:color w:val="244061" w:themeColor="accent1" w:themeShade="80"/>
          <w:sz w:val="28"/>
          <w:szCs w:val="28"/>
        </w:rPr>
        <w:t>reinforcement?</w:t>
      </w:r>
      <w:r w:rsidRPr="00DB7BE6">
        <w:rPr>
          <w:rFonts w:ascii="Century Gothic" w:hAnsi="Century Gothic"/>
          <w:color w:val="244061" w:themeColor="accent1" w:themeShade="80"/>
          <w:sz w:val="28"/>
          <w:szCs w:val="28"/>
        </w:rPr>
        <w:t xml:space="preserve"> </w:t>
      </w:r>
    </w:p>
    <w:p w14:paraId="43EE3143" w14:textId="77777777" w:rsidR="00F707B2" w:rsidRDefault="00C6149A" w:rsidP="00F707B2">
      <w:pPr>
        <w:spacing w:after="0"/>
        <w:ind w:left="426" w:hanging="142"/>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2) </w:t>
      </w:r>
      <w:r w:rsidR="00F707B2" w:rsidRPr="00DB7BE6">
        <w:rPr>
          <w:rFonts w:ascii="Century Gothic" w:hAnsi="Century Gothic"/>
          <w:color w:val="244061" w:themeColor="accent1" w:themeShade="80"/>
          <w:sz w:val="28"/>
          <w:szCs w:val="28"/>
        </w:rPr>
        <w:t>What</w:t>
      </w:r>
      <w:r w:rsidRPr="00DB7BE6">
        <w:rPr>
          <w:rFonts w:ascii="Century Gothic" w:hAnsi="Century Gothic"/>
          <w:color w:val="244061" w:themeColor="accent1" w:themeShade="80"/>
          <w:sz w:val="28"/>
          <w:szCs w:val="28"/>
        </w:rPr>
        <w:t xml:space="preserve"> change in these provide in these p</w:t>
      </w:r>
      <w:r w:rsidR="00F707B2">
        <w:rPr>
          <w:rFonts w:ascii="Century Gothic" w:hAnsi="Century Gothic"/>
          <w:color w:val="244061" w:themeColor="accent1" w:themeShade="80"/>
          <w:sz w:val="28"/>
          <w:szCs w:val="28"/>
        </w:rPr>
        <w:t>rovides negative reinforcement?</w:t>
      </w:r>
    </w:p>
    <w:p w14:paraId="23E4AF75" w14:textId="77777777" w:rsidR="00C6149A" w:rsidRPr="00DB7BE6" w:rsidRDefault="00C6149A" w:rsidP="00F707B2">
      <w:pPr>
        <w:spacing w:after="0"/>
        <w:ind w:left="284"/>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3) </w:t>
      </w:r>
      <w:r w:rsidR="00F707B2" w:rsidRPr="00DB7BE6">
        <w:rPr>
          <w:rFonts w:ascii="Century Gothic" w:hAnsi="Century Gothic"/>
          <w:color w:val="244061" w:themeColor="accent1" w:themeShade="80"/>
          <w:sz w:val="28"/>
          <w:szCs w:val="28"/>
        </w:rPr>
        <w:t>What</w:t>
      </w:r>
      <w:r w:rsidRPr="00DB7BE6">
        <w:rPr>
          <w:rFonts w:ascii="Century Gothic" w:hAnsi="Century Gothic"/>
          <w:color w:val="244061" w:themeColor="accent1" w:themeShade="80"/>
          <w:sz w:val="28"/>
          <w:szCs w:val="28"/>
        </w:rPr>
        <w:t xml:space="preserve"> change in these will result in over-stimulation (and therefore a reduction in learning capacity</w:t>
      </w:r>
      <w:r w:rsidR="00BF3BE2" w:rsidRPr="00DB7BE6">
        <w:rPr>
          <w:rFonts w:ascii="Century Gothic" w:hAnsi="Century Gothic"/>
          <w:color w:val="244061" w:themeColor="accent1" w:themeShade="80"/>
          <w:sz w:val="28"/>
          <w:szCs w:val="28"/>
        </w:rPr>
        <w:t>)</w:t>
      </w:r>
      <w:r w:rsidR="00F707B2">
        <w:rPr>
          <w:rFonts w:ascii="Century Gothic" w:hAnsi="Century Gothic"/>
          <w:color w:val="244061" w:themeColor="accent1" w:themeShade="80"/>
          <w:sz w:val="28"/>
          <w:szCs w:val="28"/>
        </w:rPr>
        <w:t>?</w:t>
      </w:r>
    </w:p>
    <w:p w14:paraId="172BE65C" w14:textId="77777777" w:rsidR="00C6149A" w:rsidRPr="00DB7BE6" w:rsidRDefault="00C6149A" w:rsidP="0012541C">
      <w:pPr>
        <w:spacing w:after="0"/>
        <w:rPr>
          <w:rFonts w:ascii="Century Gothic" w:hAnsi="Century Gothic"/>
          <w:color w:val="244061" w:themeColor="accent1" w:themeShade="80"/>
          <w:sz w:val="28"/>
          <w:szCs w:val="28"/>
        </w:rPr>
      </w:pPr>
    </w:p>
    <w:p w14:paraId="0A311C82" w14:textId="77777777" w:rsidR="00C6149A" w:rsidRPr="00DB7BE6" w:rsidRDefault="00C6149A" w:rsidP="0012541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Where a pupil has an understanding of language </w:t>
      </w:r>
      <w:r w:rsidR="000452C5" w:rsidRPr="00DB7BE6">
        <w:rPr>
          <w:rFonts w:ascii="Century Gothic" w:hAnsi="Century Gothic"/>
          <w:color w:val="244061" w:themeColor="accent1" w:themeShade="80"/>
          <w:sz w:val="28"/>
          <w:szCs w:val="28"/>
        </w:rPr>
        <w:t>5</w:t>
      </w:r>
      <w:r w:rsidRPr="00DB7BE6">
        <w:rPr>
          <w:rFonts w:ascii="Century Gothic" w:hAnsi="Century Gothic"/>
          <w:color w:val="244061" w:themeColor="accent1" w:themeShade="80"/>
          <w:sz w:val="28"/>
          <w:szCs w:val="28"/>
        </w:rPr>
        <w:t xml:space="preserve"> key principles should be used when marking verbally</w:t>
      </w:r>
    </w:p>
    <w:p w14:paraId="191F6CD6" w14:textId="77777777" w:rsidR="00C6149A" w:rsidRPr="00DB7BE6" w:rsidRDefault="00C6149A" w:rsidP="00C6149A">
      <w:pPr>
        <w:pStyle w:val="ListParagraph"/>
        <w:numPr>
          <w:ilvl w:val="0"/>
          <w:numId w:val="11"/>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Use </w:t>
      </w:r>
      <w:r w:rsidR="00BF3BE2" w:rsidRPr="00DB7BE6">
        <w:rPr>
          <w:rFonts w:ascii="Century Gothic" w:hAnsi="Century Gothic"/>
          <w:color w:val="244061" w:themeColor="accent1" w:themeShade="80"/>
          <w:sz w:val="28"/>
          <w:szCs w:val="28"/>
        </w:rPr>
        <w:t xml:space="preserve">simple, </w:t>
      </w:r>
      <w:r w:rsidR="00F707B2">
        <w:rPr>
          <w:rFonts w:ascii="Century Gothic" w:hAnsi="Century Gothic"/>
          <w:color w:val="244061" w:themeColor="accent1" w:themeShade="80"/>
          <w:sz w:val="28"/>
          <w:szCs w:val="28"/>
        </w:rPr>
        <w:t>clear</w:t>
      </w:r>
      <w:r w:rsidR="00BF3BE2" w:rsidRPr="00DB7BE6">
        <w:rPr>
          <w:rFonts w:ascii="Century Gothic" w:hAnsi="Century Gothic"/>
          <w:color w:val="244061" w:themeColor="accent1" w:themeShade="80"/>
          <w:sz w:val="28"/>
          <w:szCs w:val="28"/>
        </w:rPr>
        <w:t xml:space="preserve"> </w:t>
      </w:r>
      <w:r w:rsidRPr="00DB7BE6">
        <w:rPr>
          <w:rFonts w:ascii="Century Gothic" w:hAnsi="Century Gothic"/>
          <w:color w:val="244061" w:themeColor="accent1" w:themeShade="80"/>
          <w:sz w:val="28"/>
          <w:szCs w:val="28"/>
        </w:rPr>
        <w:t>language the pupil can understand</w:t>
      </w:r>
    </w:p>
    <w:p w14:paraId="659F1DC3" w14:textId="77777777" w:rsidR="00C6149A" w:rsidRPr="00DB7BE6" w:rsidRDefault="00C6149A" w:rsidP="00C6149A">
      <w:pPr>
        <w:pStyle w:val="ListParagraph"/>
        <w:numPr>
          <w:ilvl w:val="0"/>
          <w:numId w:val="11"/>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Use the pupil’s name</w:t>
      </w:r>
    </w:p>
    <w:p w14:paraId="2445C1BF" w14:textId="77777777" w:rsidR="00C6149A" w:rsidRPr="00DB7BE6" w:rsidRDefault="00C6149A" w:rsidP="00C6149A">
      <w:pPr>
        <w:pStyle w:val="ListParagraph"/>
        <w:numPr>
          <w:ilvl w:val="0"/>
          <w:numId w:val="11"/>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Make the </w:t>
      </w:r>
      <w:r w:rsidR="000452C5" w:rsidRPr="00DB7BE6">
        <w:rPr>
          <w:rFonts w:ascii="Century Gothic" w:hAnsi="Century Gothic"/>
          <w:color w:val="244061" w:themeColor="accent1" w:themeShade="80"/>
          <w:sz w:val="28"/>
          <w:szCs w:val="28"/>
        </w:rPr>
        <w:t xml:space="preserve">verbal </w:t>
      </w:r>
      <w:r w:rsidRPr="00DB7BE6">
        <w:rPr>
          <w:rFonts w:ascii="Century Gothic" w:hAnsi="Century Gothic"/>
          <w:color w:val="244061" w:themeColor="accent1" w:themeShade="80"/>
          <w:sz w:val="28"/>
          <w:szCs w:val="28"/>
        </w:rPr>
        <w:t>marking positive</w:t>
      </w:r>
    </w:p>
    <w:p w14:paraId="23267230" w14:textId="77777777" w:rsidR="00C6149A" w:rsidRPr="00DB7BE6" w:rsidRDefault="00C6149A" w:rsidP="00C6149A">
      <w:pPr>
        <w:pStyle w:val="ListParagraph"/>
        <w:numPr>
          <w:ilvl w:val="0"/>
          <w:numId w:val="11"/>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lastRenderedPageBreak/>
        <w:t>Tell the pupil what they’ve done correctly</w:t>
      </w:r>
      <w:r w:rsidR="000452C5" w:rsidRPr="00DB7BE6">
        <w:rPr>
          <w:rFonts w:ascii="Century Gothic" w:hAnsi="Century Gothic"/>
          <w:color w:val="244061" w:themeColor="accent1" w:themeShade="80"/>
          <w:sz w:val="28"/>
          <w:szCs w:val="28"/>
        </w:rPr>
        <w:t xml:space="preserve"> – praising the process not just the outcome</w:t>
      </w:r>
    </w:p>
    <w:p w14:paraId="14F75EF3" w14:textId="77777777" w:rsidR="000452C5" w:rsidRPr="00DB7BE6" w:rsidRDefault="000452C5" w:rsidP="00C6149A">
      <w:pPr>
        <w:pStyle w:val="ListParagraph"/>
        <w:numPr>
          <w:ilvl w:val="0"/>
          <w:numId w:val="11"/>
        </w:num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Tell them or ask them a question so they can make the next step</w:t>
      </w:r>
    </w:p>
    <w:p w14:paraId="71025D00" w14:textId="77777777" w:rsidR="000452C5" w:rsidRPr="00DB7BE6" w:rsidRDefault="000452C5" w:rsidP="000452C5">
      <w:pPr>
        <w:spacing w:after="0"/>
        <w:rPr>
          <w:rFonts w:ascii="Century Gothic" w:hAnsi="Century Gothic"/>
          <w:color w:val="244061" w:themeColor="accent1" w:themeShade="80"/>
          <w:sz w:val="28"/>
          <w:szCs w:val="28"/>
        </w:rPr>
      </w:pPr>
    </w:p>
    <w:p w14:paraId="02B6C935" w14:textId="77777777" w:rsidR="000452C5" w:rsidRPr="00DB7BE6" w:rsidRDefault="000452C5" w:rsidP="000452C5">
      <w:pPr>
        <w:spacing w:after="0"/>
        <w:ind w:left="360"/>
        <w:rPr>
          <w:rFonts w:ascii="Century Gothic" w:hAnsi="Century Gothic"/>
          <w:i/>
          <w:color w:val="244061" w:themeColor="accent1" w:themeShade="80"/>
          <w:sz w:val="28"/>
          <w:szCs w:val="28"/>
        </w:rPr>
      </w:pPr>
      <w:r w:rsidRPr="00DB7BE6">
        <w:rPr>
          <w:rFonts w:ascii="Century Gothic" w:hAnsi="Century Gothic"/>
          <w:i/>
          <w:color w:val="244061" w:themeColor="accent1" w:themeShade="80"/>
          <w:sz w:val="28"/>
          <w:szCs w:val="28"/>
        </w:rPr>
        <w:t xml:space="preserve">Sally 2 + 2 is 4, you’ve thought that addition out really well. </w:t>
      </w:r>
      <w:r w:rsidR="00BF3BE2" w:rsidRPr="00DB7BE6">
        <w:rPr>
          <w:rFonts w:ascii="Century Gothic" w:hAnsi="Century Gothic"/>
          <w:i/>
          <w:color w:val="244061" w:themeColor="accent1" w:themeShade="80"/>
          <w:sz w:val="28"/>
          <w:szCs w:val="28"/>
        </w:rPr>
        <w:t>What did you do to get that answer…………. So h</w:t>
      </w:r>
      <w:r w:rsidRPr="00DB7BE6">
        <w:rPr>
          <w:rFonts w:ascii="Century Gothic" w:hAnsi="Century Gothic"/>
          <w:i/>
          <w:color w:val="244061" w:themeColor="accent1" w:themeShade="80"/>
          <w:sz w:val="28"/>
          <w:szCs w:val="28"/>
        </w:rPr>
        <w:t>ow are we going to add 2 + 3?</w:t>
      </w:r>
    </w:p>
    <w:p w14:paraId="3951A1A3" w14:textId="77777777" w:rsidR="00C6149A" w:rsidRPr="00DB7BE6" w:rsidRDefault="00C6149A" w:rsidP="0012541C">
      <w:pPr>
        <w:spacing w:after="0"/>
        <w:rPr>
          <w:rFonts w:ascii="Century Gothic" w:hAnsi="Century Gothic"/>
          <w:color w:val="244061" w:themeColor="accent1" w:themeShade="80"/>
          <w:sz w:val="28"/>
          <w:szCs w:val="28"/>
        </w:rPr>
      </w:pPr>
    </w:p>
    <w:p w14:paraId="0BB2CA94" w14:textId="77777777" w:rsidR="007D2F52" w:rsidRPr="00DB7BE6" w:rsidRDefault="000452C5" w:rsidP="0012541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Praising the process not just the outcome is an essential part of learning, such principles can be seen in the writing of C Dweck (Mindset; The psychology of success 2006). </w:t>
      </w:r>
    </w:p>
    <w:p w14:paraId="65124A82" w14:textId="77777777" w:rsidR="008B5759" w:rsidRPr="00DB7BE6" w:rsidRDefault="008B5759" w:rsidP="0012541C">
      <w:pPr>
        <w:spacing w:after="0"/>
        <w:rPr>
          <w:rFonts w:ascii="Century Gothic" w:hAnsi="Century Gothic"/>
          <w:color w:val="244061" w:themeColor="accent1" w:themeShade="80"/>
          <w:sz w:val="28"/>
          <w:szCs w:val="28"/>
        </w:rPr>
      </w:pPr>
    </w:p>
    <w:p w14:paraId="09C146A8" w14:textId="77777777" w:rsidR="008B5759" w:rsidRDefault="008B5759" w:rsidP="0012541C">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Keeping verbal language objective and without simile or metaphor is huge</w:t>
      </w:r>
      <w:r w:rsidR="00CB6898" w:rsidRPr="00DB7BE6">
        <w:rPr>
          <w:rFonts w:ascii="Century Gothic" w:hAnsi="Century Gothic"/>
          <w:color w:val="244061" w:themeColor="accent1" w:themeShade="80"/>
          <w:sz w:val="28"/>
          <w:szCs w:val="28"/>
        </w:rPr>
        <w:t>ly</w:t>
      </w:r>
      <w:r w:rsidRPr="00DB7BE6">
        <w:rPr>
          <w:rFonts w:ascii="Century Gothic" w:hAnsi="Century Gothic"/>
          <w:color w:val="244061" w:themeColor="accent1" w:themeShade="80"/>
          <w:sz w:val="28"/>
          <w:szCs w:val="28"/>
        </w:rPr>
        <w:t xml:space="preserve"> important to our pupils, particular those with ASC because our pupils will often take verbal messages as their literal rather than </w:t>
      </w:r>
      <w:r w:rsidR="00CB6898" w:rsidRPr="00DB7BE6">
        <w:rPr>
          <w:rFonts w:ascii="Century Gothic" w:hAnsi="Century Gothic"/>
          <w:color w:val="244061" w:themeColor="accent1" w:themeShade="80"/>
          <w:sz w:val="28"/>
          <w:szCs w:val="28"/>
        </w:rPr>
        <w:t xml:space="preserve">their </w:t>
      </w:r>
      <w:r w:rsidRPr="00DB7BE6">
        <w:rPr>
          <w:rFonts w:ascii="Century Gothic" w:hAnsi="Century Gothic"/>
          <w:color w:val="244061" w:themeColor="accent1" w:themeShade="80"/>
          <w:sz w:val="28"/>
          <w:szCs w:val="28"/>
        </w:rPr>
        <w:t>symbolic</w:t>
      </w:r>
      <w:r w:rsidR="00CB6898" w:rsidRPr="00DB7BE6">
        <w:rPr>
          <w:rFonts w:ascii="Century Gothic" w:hAnsi="Century Gothic"/>
          <w:color w:val="244061" w:themeColor="accent1" w:themeShade="80"/>
          <w:sz w:val="28"/>
          <w:szCs w:val="28"/>
        </w:rPr>
        <w:t xml:space="preserve"> meaning</w:t>
      </w:r>
      <w:r w:rsidRPr="00DB7BE6">
        <w:rPr>
          <w:rFonts w:ascii="Century Gothic" w:hAnsi="Century Gothic"/>
          <w:color w:val="244061" w:themeColor="accent1" w:themeShade="80"/>
          <w:sz w:val="28"/>
          <w:szCs w:val="28"/>
        </w:rPr>
        <w:t>. Take for example the literal</w:t>
      </w:r>
      <w:r w:rsidR="00CB6898" w:rsidRPr="00DB7BE6">
        <w:rPr>
          <w:rFonts w:ascii="Century Gothic" w:hAnsi="Century Gothic"/>
          <w:color w:val="244061" w:themeColor="accent1" w:themeShade="80"/>
          <w:sz w:val="28"/>
          <w:szCs w:val="28"/>
        </w:rPr>
        <w:t xml:space="preserve"> interpretation</w:t>
      </w:r>
      <w:r w:rsidRPr="00DB7BE6">
        <w:rPr>
          <w:rFonts w:ascii="Century Gothic" w:hAnsi="Century Gothic"/>
          <w:color w:val="244061" w:themeColor="accent1" w:themeShade="80"/>
          <w:sz w:val="28"/>
          <w:szCs w:val="28"/>
        </w:rPr>
        <w:t xml:space="preserve"> of </w:t>
      </w:r>
      <w:r w:rsidRPr="00DB7BE6">
        <w:rPr>
          <w:rFonts w:ascii="Century Gothic" w:hAnsi="Century Gothic"/>
          <w:i/>
          <w:color w:val="244061" w:themeColor="accent1" w:themeShade="80"/>
          <w:sz w:val="28"/>
          <w:szCs w:val="28"/>
        </w:rPr>
        <w:t xml:space="preserve">James you are on fire this morning </w:t>
      </w:r>
      <w:r w:rsidRPr="00DB7BE6">
        <w:rPr>
          <w:rFonts w:ascii="Century Gothic" w:hAnsi="Century Gothic"/>
          <w:color w:val="244061" w:themeColor="accent1" w:themeShade="80"/>
          <w:sz w:val="28"/>
          <w:szCs w:val="28"/>
        </w:rPr>
        <w:t xml:space="preserve">or </w:t>
      </w:r>
      <w:r w:rsidR="00CB6898" w:rsidRPr="00DB7BE6">
        <w:rPr>
          <w:rFonts w:ascii="Century Gothic" w:hAnsi="Century Gothic"/>
          <w:i/>
          <w:color w:val="244061" w:themeColor="accent1" w:themeShade="80"/>
          <w:sz w:val="28"/>
          <w:szCs w:val="28"/>
        </w:rPr>
        <w:t>Bridgette you are as bright as a button</w:t>
      </w:r>
      <w:r w:rsidR="00CB6898"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 xml:space="preserve"> </w:t>
      </w:r>
      <w:r w:rsidR="00CB6898" w:rsidRPr="00DB7BE6">
        <w:rPr>
          <w:rFonts w:ascii="Century Gothic" w:hAnsi="Century Gothic"/>
          <w:color w:val="244061" w:themeColor="accent1" w:themeShade="80"/>
          <w:sz w:val="28"/>
          <w:szCs w:val="28"/>
        </w:rPr>
        <w:t xml:space="preserve"> If you are to use such phrases teach their meaning first then use them (this will also add to pupils’ social understanding knowledge and skills).</w:t>
      </w:r>
    </w:p>
    <w:p w14:paraId="56C03DF2" w14:textId="77777777" w:rsidR="003528AC" w:rsidRPr="00DB7BE6" w:rsidRDefault="003528AC" w:rsidP="0012541C">
      <w:pPr>
        <w:spacing w:after="0"/>
        <w:rPr>
          <w:rFonts w:ascii="Century Gothic" w:hAnsi="Century Gothic"/>
          <w:color w:val="244061" w:themeColor="accent1" w:themeShade="80"/>
          <w:sz w:val="28"/>
          <w:szCs w:val="28"/>
        </w:rPr>
      </w:pPr>
    </w:p>
    <w:p w14:paraId="28155F7B" w14:textId="77777777" w:rsidR="00CB6898" w:rsidRPr="00DB7BE6" w:rsidRDefault="00CB6898" w:rsidP="00CB6898">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Symbolic Marking</w:t>
      </w:r>
    </w:p>
    <w:p w14:paraId="56FCC11B" w14:textId="77777777" w:rsidR="00D754CC" w:rsidRPr="00DB7BE6" w:rsidRDefault="00CB6898" w:rsidP="00F2773C">
      <w:pPr>
        <w:spacing w:after="0"/>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anchor distT="0" distB="0" distL="114300" distR="114300" simplePos="0" relativeHeight="251664384" behindDoc="1" locked="0" layoutInCell="1" allowOverlap="1" wp14:anchorId="29897C31" wp14:editId="1A6E2182">
            <wp:simplePos x="0" y="0"/>
            <wp:positionH relativeFrom="column">
              <wp:posOffset>3851910</wp:posOffset>
            </wp:positionH>
            <wp:positionV relativeFrom="paragraph">
              <wp:posOffset>121285</wp:posOffset>
            </wp:positionV>
            <wp:extent cx="2465070" cy="1745615"/>
            <wp:effectExtent l="0" t="0" r="0" b="6985"/>
            <wp:wrapTight wrapText="bothSides">
              <wp:wrapPolygon edited="0">
                <wp:start x="0" y="0"/>
                <wp:lineTo x="0" y="21451"/>
                <wp:lineTo x="21366" y="21451"/>
                <wp:lineTo x="2136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56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5070" cy="1745615"/>
                    </a:xfrm>
                    <a:prstGeom prst="rect">
                      <a:avLst/>
                    </a:prstGeom>
                  </pic:spPr>
                </pic:pic>
              </a:graphicData>
            </a:graphic>
            <wp14:sizeRelH relativeFrom="page">
              <wp14:pctWidth>0</wp14:pctWidth>
            </wp14:sizeRelH>
            <wp14:sizeRelV relativeFrom="page">
              <wp14:pctHeight>0</wp14:pctHeight>
            </wp14:sizeRelV>
          </wp:anchor>
        </w:drawing>
      </w:r>
    </w:p>
    <w:p w14:paraId="39891754" w14:textId="77777777" w:rsidR="0087413E" w:rsidRPr="00DB7BE6" w:rsidRDefault="00CB6898" w:rsidP="00C63A0F">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At</w:t>
      </w:r>
      <w:r w:rsidR="00F707B2">
        <w:rPr>
          <w:rFonts w:ascii="Century Gothic" w:hAnsi="Century Gothic"/>
          <w:color w:val="244061" w:themeColor="accent1" w:themeShade="80"/>
          <w:sz w:val="28"/>
          <w:szCs w:val="28"/>
        </w:rPr>
        <w:t xml:space="preserve"> James Rennie School we use PECS</w:t>
      </w:r>
      <w:r w:rsidRPr="00DB7BE6">
        <w:rPr>
          <w:rFonts w:ascii="Century Gothic" w:hAnsi="Century Gothic"/>
          <w:color w:val="244061" w:themeColor="accent1" w:themeShade="80"/>
          <w:sz w:val="28"/>
          <w:szCs w:val="28"/>
        </w:rPr>
        <w:t xml:space="preserve"> (Picture Exchange Communication</w:t>
      </w:r>
      <w:r w:rsidR="00F707B2">
        <w:rPr>
          <w:rFonts w:ascii="Century Gothic" w:hAnsi="Century Gothic"/>
          <w:color w:val="244061" w:themeColor="accent1" w:themeShade="80"/>
          <w:sz w:val="28"/>
          <w:szCs w:val="28"/>
        </w:rPr>
        <w:t xml:space="preserve"> System</w:t>
      </w:r>
      <w:r w:rsidRPr="00DB7BE6">
        <w:rPr>
          <w:rFonts w:ascii="Century Gothic" w:hAnsi="Century Gothic"/>
          <w:color w:val="244061" w:themeColor="accent1" w:themeShade="80"/>
          <w:sz w:val="28"/>
          <w:szCs w:val="28"/>
        </w:rPr>
        <w:t xml:space="preserve">) </w:t>
      </w:r>
      <w:r w:rsidR="00C63A0F" w:rsidRPr="00DB7BE6">
        <w:rPr>
          <w:rFonts w:ascii="Century Gothic" w:hAnsi="Century Gothic"/>
          <w:color w:val="244061" w:themeColor="accent1" w:themeShade="80"/>
          <w:sz w:val="28"/>
          <w:szCs w:val="28"/>
        </w:rPr>
        <w:t xml:space="preserve">as </w:t>
      </w:r>
      <w:r w:rsidR="00F707B2">
        <w:rPr>
          <w:rFonts w:ascii="Century Gothic" w:hAnsi="Century Gothic"/>
          <w:color w:val="244061" w:themeColor="accent1" w:themeShade="80"/>
          <w:sz w:val="28"/>
          <w:szCs w:val="28"/>
        </w:rPr>
        <w:t xml:space="preserve">a </w:t>
      </w:r>
      <w:r w:rsidR="00C63A0F" w:rsidRPr="00DB7BE6">
        <w:rPr>
          <w:rFonts w:ascii="Century Gothic" w:hAnsi="Century Gothic"/>
          <w:color w:val="244061" w:themeColor="accent1" w:themeShade="80"/>
          <w:sz w:val="28"/>
          <w:szCs w:val="28"/>
        </w:rPr>
        <w:t>scaf</w:t>
      </w:r>
      <w:r w:rsidR="00F707B2">
        <w:rPr>
          <w:rFonts w:ascii="Century Gothic" w:hAnsi="Century Gothic"/>
          <w:color w:val="244061" w:themeColor="accent1" w:themeShade="80"/>
          <w:sz w:val="28"/>
          <w:szCs w:val="28"/>
        </w:rPr>
        <w:t>f</w:t>
      </w:r>
      <w:r w:rsidR="00C63A0F" w:rsidRPr="00DB7BE6">
        <w:rPr>
          <w:rFonts w:ascii="Century Gothic" w:hAnsi="Century Gothic"/>
          <w:color w:val="244061" w:themeColor="accent1" w:themeShade="80"/>
          <w:sz w:val="28"/>
          <w:szCs w:val="28"/>
        </w:rPr>
        <w:t>olded process for communication. It suppor</w:t>
      </w:r>
      <w:r w:rsidR="00BF3BE2" w:rsidRPr="00DB7BE6">
        <w:rPr>
          <w:rFonts w:ascii="Century Gothic" w:hAnsi="Century Gothic"/>
          <w:color w:val="244061" w:themeColor="accent1" w:themeShade="80"/>
          <w:sz w:val="28"/>
          <w:szCs w:val="28"/>
        </w:rPr>
        <w:t>ts other communication systems</w:t>
      </w:r>
      <w:r w:rsidR="00C63A0F" w:rsidRPr="00DB7BE6">
        <w:rPr>
          <w:rFonts w:ascii="Century Gothic" w:hAnsi="Century Gothic"/>
          <w:color w:val="244061" w:themeColor="accent1" w:themeShade="80"/>
          <w:sz w:val="28"/>
          <w:szCs w:val="28"/>
        </w:rPr>
        <w:t xml:space="preserve"> for pupils. We use 3 key symbols across School when looking at how a pupil has achieved.</w:t>
      </w:r>
    </w:p>
    <w:p w14:paraId="5B50C848" w14:textId="77777777" w:rsidR="00C63A0F" w:rsidRPr="00DB7BE6" w:rsidRDefault="00C63A0F" w:rsidP="00C63A0F">
      <w:pPr>
        <w:spacing w:after="0"/>
        <w:jc w:val="center"/>
        <w:rPr>
          <w:rFonts w:ascii="Century Gothic" w:hAnsi="Century Gothic"/>
          <w:color w:val="244061" w:themeColor="accent1" w:themeShade="80"/>
          <w:sz w:val="28"/>
          <w:szCs w:val="28"/>
        </w:rPr>
      </w:pPr>
    </w:p>
    <w:tbl>
      <w:tblPr>
        <w:tblStyle w:val="TableGrid"/>
        <w:tblW w:w="0" w:type="auto"/>
        <w:tblInd w:w="72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02"/>
        <w:gridCol w:w="425"/>
        <w:gridCol w:w="2693"/>
        <w:gridCol w:w="425"/>
        <w:gridCol w:w="2694"/>
      </w:tblGrid>
      <w:tr w:rsidR="00DB7BE6" w:rsidRPr="00DB7BE6" w14:paraId="2FE50DCD" w14:textId="77777777" w:rsidTr="00532448">
        <w:trPr>
          <w:trHeight w:val="1571"/>
        </w:trPr>
        <w:tc>
          <w:tcPr>
            <w:tcW w:w="2802" w:type="dxa"/>
            <w:tcBorders>
              <w:top w:val="nil"/>
              <w:left w:val="nil"/>
              <w:right w:val="nil"/>
            </w:tcBorders>
            <w:vAlign w:val="center"/>
          </w:tcPr>
          <w:p w14:paraId="45205908" w14:textId="77777777" w:rsidR="00C63A0F" w:rsidRPr="00DB7BE6" w:rsidRDefault="009944B4" w:rsidP="00C63A0F">
            <w:pPr>
              <w:jc w:val="center"/>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inline distT="0" distB="0" distL="0" distR="0" wp14:anchorId="0E082ED1" wp14:editId="6AF8B4B1">
                  <wp:extent cx="734291" cy="734291"/>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4291" cy="734291"/>
                          </a:xfrm>
                          <a:prstGeom prst="rect">
                            <a:avLst/>
                          </a:prstGeom>
                          <a:noFill/>
                        </pic:spPr>
                      </pic:pic>
                    </a:graphicData>
                  </a:graphic>
                </wp:inline>
              </w:drawing>
            </w:r>
          </w:p>
        </w:tc>
        <w:tc>
          <w:tcPr>
            <w:tcW w:w="425" w:type="dxa"/>
            <w:tcBorders>
              <w:top w:val="nil"/>
              <w:left w:val="nil"/>
              <w:bottom w:val="nil"/>
              <w:right w:val="nil"/>
            </w:tcBorders>
            <w:vAlign w:val="center"/>
          </w:tcPr>
          <w:p w14:paraId="050470CF" w14:textId="77777777" w:rsidR="00C63A0F" w:rsidRPr="00DB7BE6" w:rsidRDefault="00C63A0F" w:rsidP="00C63A0F">
            <w:pPr>
              <w:jc w:val="center"/>
              <w:rPr>
                <w:rFonts w:ascii="Century Gothic" w:hAnsi="Century Gothic"/>
                <w:color w:val="244061" w:themeColor="accent1" w:themeShade="80"/>
                <w:sz w:val="28"/>
                <w:szCs w:val="28"/>
              </w:rPr>
            </w:pPr>
          </w:p>
        </w:tc>
        <w:tc>
          <w:tcPr>
            <w:tcW w:w="2693" w:type="dxa"/>
            <w:tcBorders>
              <w:top w:val="nil"/>
              <w:left w:val="nil"/>
              <w:right w:val="nil"/>
            </w:tcBorders>
            <w:vAlign w:val="center"/>
          </w:tcPr>
          <w:p w14:paraId="16687411" w14:textId="77777777" w:rsidR="00C63A0F" w:rsidRPr="00DB7BE6" w:rsidRDefault="009944B4" w:rsidP="00C63A0F">
            <w:pPr>
              <w:jc w:val="center"/>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inline distT="0" distB="0" distL="0" distR="0" wp14:anchorId="6238EBAA" wp14:editId="3CB5B6A5">
                  <wp:extent cx="789709" cy="7897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9710" cy="789710"/>
                          </a:xfrm>
                          <a:prstGeom prst="rect">
                            <a:avLst/>
                          </a:prstGeom>
                          <a:noFill/>
                        </pic:spPr>
                      </pic:pic>
                    </a:graphicData>
                  </a:graphic>
                </wp:inline>
              </w:drawing>
            </w:r>
          </w:p>
        </w:tc>
        <w:tc>
          <w:tcPr>
            <w:tcW w:w="425" w:type="dxa"/>
            <w:tcBorders>
              <w:top w:val="nil"/>
              <w:left w:val="nil"/>
              <w:bottom w:val="nil"/>
              <w:right w:val="nil"/>
            </w:tcBorders>
            <w:vAlign w:val="center"/>
          </w:tcPr>
          <w:p w14:paraId="403972DD" w14:textId="77777777" w:rsidR="00C63A0F" w:rsidRPr="00DB7BE6" w:rsidRDefault="00C63A0F" w:rsidP="00C63A0F">
            <w:pPr>
              <w:jc w:val="center"/>
              <w:rPr>
                <w:rFonts w:ascii="Century Gothic" w:hAnsi="Century Gothic"/>
                <w:color w:val="244061" w:themeColor="accent1" w:themeShade="80"/>
                <w:sz w:val="28"/>
                <w:szCs w:val="28"/>
              </w:rPr>
            </w:pPr>
          </w:p>
        </w:tc>
        <w:tc>
          <w:tcPr>
            <w:tcW w:w="2694" w:type="dxa"/>
            <w:tcBorders>
              <w:top w:val="nil"/>
              <w:left w:val="nil"/>
              <w:right w:val="nil"/>
            </w:tcBorders>
            <w:vAlign w:val="center"/>
          </w:tcPr>
          <w:p w14:paraId="76F85515" w14:textId="77777777" w:rsidR="00C63A0F" w:rsidRPr="00DB7BE6" w:rsidRDefault="009944B4" w:rsidP="009944B4">
            <w:pPr>
              <w:jc w:val="center"/>
              <w:rPr>
                <w:rFonts w:ascii="Century Gothic" w:hAnsi="Century Gothic"/>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inline distT="0" distB="0" distL="0" distR="0" wp14:anchorId="222CA246" wp14:editId="255A121A">
                  <wp:extent cx="734291" cy="807719"/>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918" cy="834809"/>
                          </a:xfrm>
                          <a:prstGeom prst="rect">
                            <a:avLst/>
                          </a:prstGeom>
                          <a:noFill/>
                        </pic:spPr>
                      </pic:pic>
                    </a:graphicData>
                  </a:graphic>
                </wp:inline>
              </w:drawing>
            </w:r>
          </w:p>
        </w:tc>
      </w:tr>
      <w:tr w:rsidR="00532448" w:rsidRPr="00DB7BE6" w14:paraId="5605F1AD" w14:textId="77777777" w:rsidTr="00532448">
        <w:trPr>
          <w:trHeight w:val="559"/>
        </w:trPr>
        <w:tc>
          <w:tcPr>
            <w:tcW w:w="2802" w:type="dxa"/>
            <w:vAlign w:val="center"/>
          </w:tcPr>
          <w:p w14:paraId="014F3F07" w14:textId="77777777" w:rsidR="00C63A0F" w:rsidRPr="00DB7BE6" w:rsidRDefault="009944B4" w:rsidP="00C63A0F">
            <w:pPr>
              <w:jc w:val="center"/>
              <w:rPr>
                <w:rFonts w:ascii="Century Gothic" w:hAnsi="Century Gothic"/>
                <w:color w:val="244061" w:themeColor="accent1" w:themeShade="80"/>
                <w:sz w:val="24"/>
                <w:szCs w:val="24"/>
              </w:rPr>
            </w:pPr>
            <w:r w:rsidRPr="00DB7BE6">
              <w:rPr>
                <w:rFonts w:ascii="Century Gothic" w:hAnsi="Century Gothic"/>
                <w:color w:val="244061" w:themeColor="accent1" w:themeShade="80"/>
                <w:sz w:val="24"/>
                <w:szCs w:val="24"/>
              </w:rPr>
              <w:t>I need to revisit this task</w:t>
            </w:r>
          </w:p>
        </w:tc>
        <w:tc>
          <w:tcPr>
            <w:tcW w:w="425" w:type="dxa"/>
            <w:tcBorders>
              <w:top w:val="nil"/>
              <w:bottom w:val="nil"/>
            </w:tcBorders>
            <w:vAlign w:val="center"/>
          </w:tcPr>
          <w:p w14:paraId="5831A2F1" w14:textId="77777777" w:rsidR="00C63A0F" w:rsidRPr="00DB7BE6" w:rsidRDefault="00C63A0F" w:rsidP="00C63A0F">
            <w:pPr>
              <w:jc w:val="center"/>
              <w:rPr>
                <w:rFonts w:ascii="Century Gothic" w:hAnsi="Century Gothic"/>
                <w:color w:val="244061" w:themeColor="accent1" w:themeShade="80"/>
                <w:sz w:val="24"/>
                <w:szCs w:val="24"/>
              </w:rPr>
            </w:pPr>
          </w:p>
        </w:tc>
        <w:tc>
          <w:tcPr>
            <w:tcW w:w="2693" w:type="dxa"/>
            <w:vAlign w:val="center"/>
          </w:tcPr>
          <w:p w14:paraId="0344E89F" w14:textId="77777777" w:rsidR="00C63A0F" w:rsidRPr="00DB7BE6" w:rsidRDefault="009944B4" w:rsidP="00C63A0F">
            <w:pPr>
              <w:jc w:val="center"/>
              <w:rPr>
                <w:rFonts w:ascii="Century Gothic" w:hAnsi="Century Gothic"/>
                <w:color w:val="244061" w:themeColor="accent1" w:themeShade="80"/>
                <w:sz w:val="24"/>
                <w:szCs w:val="24"/>
              </w:rPr>
            </w:pPr>
            <w:r w:rsidRPr="00DB7BE6">
              <w:rPr>
                <w:rFonts w:ascii="Century Gothic" w:hAnsi="Century Gothic"/>
                <w:color w:val="244061" w:themeColor="accent1" w:themeShade="80"/>
                <w:sz w:val="24"/>
                <w:szCs w:val="24"/>
              </w:rPr>
              <w:t>I achieved this task with support</w:t>
            </w:r>
          </w:p>
        </w:tc>
        <w:tc>
          <w:tcPr>
            <w:tcW w:w="425" w:type="dxa"/>
            <w:tcBorders>
              <w:top w:val="nil"/>
              <w:bottom w:val="nil"/>
            </w:tcBorders>
            <w:vAlign w:val="center"/>
          </w:tcPr>
          <w:p w14:paraId="059CDE60" w14:textId="77777777" w:rsidR="00C63A0F" w:rsidRPr="00DB7BE6" w:rsidRDefault="00C63A0F" w:rsidP="00C63A0F">
            <w:pPr>
              <w:jc w:val="center"/>
              <w:rPr>
                <w:rFonts w:ascii="Century Gothic" w:hAnsi="Century Gothic"/>
                <w:color w:val="244061" w:themeColor="accent1" w:themeShade="80"/>
                <w:sz w:val="24"/>
                <w:szCs w:val="24"/>
              </w:rPr>
            </w:pPr>
          </w:p>
        </w:tc>
        <w:tc>
          <w:tcPr>
            <w:tcW w:w="2694" w:type="dxa"/>
            <w:vAlign w:val="center"/>
          </w:tcPr>
          <w:p w14:paraId="6E0BCEB5" w14:textId="77777777" w:rsidR="00C63A0F" w:rsidRPr="00DB7BE6" w:rsidRDefault="009944B4" w:rsidP="00C63A0F">
            <w:pPr>
              <w:jc w:val="center"/>
              <w:rPr>
                <w:rFonts w:ascii="Century Gothic" w:hAnsi="Century Gothic"/>
                <w:color w:val="244061" w:themeColor="accent1" w:themeShade="80"/>
                <w:sz w:val="24"/>
                <w:szCs w:val="24"/>
              </w:rPr>
            </w:pPr>
            <w:r w:rsidRPr="00DB7BE6">
              <w:rPr>
                <w:rFonts w:ascii="Century Gothic" w:hAnsi="Century Gothic"/>
                <w:color w:val="244061" w:themeColor="accent1" w:themeShade="80"/>
                <w:sz w:val="24"/>
                <w:szCs w:val="24"/>
              </w:rPr>
              <w:t>I Achieved this task independently</w:t>
            </w:r>
          </w:p>
        </w:tc>
      </w:tr>
    </w:tbl>
    <w:p w14:paraId="3D155530" w14:textId="77777777" w:rsidR="00C63A0F" w:rsidRPr="00DB7BE6" w:rsidRDefault="00C63A0F" w:rsidP="00C63A0F">
      <w:pPr>
        <w:spacing w:after="0"/>
        <w:jc w:val="center"/>
        <w:rPr>
          <w:rFonts w:ascii="Century Gothic" w:hAnsi="Century Gothic"/>
          <w:color w:val="244061" w:themeColor="accent1" w:themeShade="80"/>
          <w:sz w:val="28"/>
          <w:szCs w:val="28"/>
        </w:rPr>
      </w:pPr>
    </w:p>
    <w:p w14:paraId="7671D605" w14:textId="77777777" w:rsidR="0050216E" w:rsidRPr="00DB7BE6" w:rsidRDefault="00532448" w:rsidP="00532448">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lastRenderedPageBreak/>
        <w:t>We use the symbols in different situations, but they give both pupils and staff a quick visual guide to task achievement. The symbols in themselves are only symbols of achievement of a task</w:t>
      </w:r>
      <w:r w:rsidR="00BF3BE2" w:rsidRPr="00DB7BE6">
        <w:rPr>
          <w:rFonts w:ascii="Century Gothic" w:hAnsi="Century Gothic"/>
          <w:color w:val="244061" w:themeColor="accent1" w:themeShade="80"/>
          <w:sz w:val="28"/>
          <w:szCs w:val="28"/>
        </w:rPr>
        <w:t>; it does not</w:t>
      </w:r>
      <w:r w:rsidRPr="00DB7BE6">
        <w:rPr>
          <w:rFonts w:ascii="Century Gothic" w:hAnsi="Century Gothic"/>
          <w:color w:val="244061" w:themeColor="accent1" w:themeShade="80"/>
          <w:sz w:val="28"/>
          <w:szCs w:val="28"/>
        </w:rPr>
        <w:t xml:space="preserve"> provide the crucial next step for the pupil.</w:t>
      </w:r>
    </w:p>
    <w:p w14:paraId="082C77E1" w14:textId="77777777" w:rsidR="00532448" w:rsidRPr="00DB7BE6" w:rsidRDefault="00532448" w:rsidP="00532448">
      <w:pPr>
        <w:spacing w:after="0"/>
        <w:ind w:left="283"/>
        <w:rPr>
          <w:rFonts w:ascii="Century Gothic" w:hAnsi="Century Gothic"/>
          <w:color w:val="244061" w:themeColor="accent1" w:themeShade="80"/>
          <w:sz w:val="28"/>
          <w:szCs w:val="28"/>
        </w:rPr>
      </w:pPr>
    </w:p>
    <w:p w14:paraId="2CFFA22B" w14:textId="77777777" w:rsidR="00532448" w:rsidRPr="00DB7BE6" w:rsidRDefault="00532448" w:rsidP="00532448">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We use these symbols as stickers to be attached to work or to be given to pupils directly, and these should be used in pupils work files on a daily basis.</w:t>
      </w:r>
    </w:p>
    <w:p w14:paraId="65FD24A2" w14:textId="77777777" w:rsidR="00532448" w:rsidRPr="00DB7BE6" w:rsidRDefault="00532448" w:rsidP="00532448">
      <w:pPr>
        <w:spacing w:after="0"/>
        <w:ind w:left="283"/>
        <w:rPr>
          <w:rFonts w:ascii="Century Gothic" w:hAnsi="Century Gothic"/>
          <w:color w:val="244061" w:themeColor="accent1" w:themeShade="80"/>
          <w:sz w:val="28"/>
          <w:szCs w:val="28"/>
        </w:rPr>
      </w:pPr>
    </w:p>
    <w:p w14:paraId="3B7352F6" w14:textId="77777777" w:rsidR="00532448" w:rsidRPr="00DB7BE6" w:rsidRDefault="00532448" w:rsidP="00532448">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For more able pupils they may form part of written objectives, where pupils can mark themselves.</w:t>
      </w:r>
    </w:p>
    <w:p w14:paraId="524287B9" w14:textId="77777777" w:rsidR="00532448" w:rsidRPr="00DB7BE6" w:rsidRDefault="00532448" w:rsidP="00532448">
      <w:pPr>
        <w:spacing w:after="0"/>
        <w:ind w:left="283"/>
        <w:rPr>
          <w:rFonts w:ascii="Century Gothic" w:hAnsi="Century Gothic"/>
          <w:color w:val="244061" w:themeColor="accent1" w:themeShade="80"/>
          <w:sz w:val="28"/>
          <w:szCs w:val="28"/>
        </w:rPr>
      </w:pPr>
    </w:p>
    <w:tbl>
      <w:tblPr>
        <w:tblStyle w:val="TableGrid1"/>
        <w:tblW w:w="11004" w:type="dxa"/>
        <w:tblLayout w:type="fixed"/>
        <w:tblLook w:val="01E0" w:firstRow="1" w:lastRow="1" w:firstColumn="1" w:lastColumn="1" w:noHBand="0" w:noVBand="0"/>
      </w:tblPr>
      <w:tblGrid>
        <w:gridCol w:w="5211"/>
        <w:gridCol w:w="1418"/>
        <w:gridCol w:w="992"/>
        <w:gridCol w:w="851"/>
        <w:gridCol w:w="708"/>
        <w:gridCol w:w="993"/>
        <w:gridCol w:w="831"/>
      </w:tblGrid>
      <w:tr w:rsidR="00DB7BE6" w:rsidRPr="00DB7BE6" w14:paraId="3E7016AE" w14:textId="77777777" w:rsidTr="59352740">
        <w:trPr>
          <w:trHeight w:val="640"/>
        </w:trPr>
        <w:tc>
          <w:tcPr>
            <w:tcW w:w="5211" w:type="dxa"/>
            <w:tcBorders>
              <w:bottom w:val="single" w:sz="8" w:space="0" w:color="auto"/>
              <w:right w:val="nil"/>
            </w:tcBorders>
            <w:vAlign w:val="center"/>
          </w:tcPr>
          <w:p w14:paraId="5D5DB4AC" w14:textId="77777777" w:rsidR="00532448" w:rsidRPr="00DB7BE6" w:rsidRDefault="00532448" w:rsidP="00532448">
            <w:pPr>
              <w:tabs>
                <w:tab w:val="left" w:pos="5295"/>
              </w:tabs>
              <w:jc w:val="center"/>
              <w:rPr>
                <w:b/>
                <w:color w:val="244061" w:themeColor="accent1" w:themeShade="80"/>
                <w:sz w:val="24"/>
                <w:szCs w:val="24"/>
                <w:lang w:val="en-US"/>
              </w:rPr>
            </w:pPr>
            <w:r w:rsidRPr="00DB7BE6">
              <w:rPr>
                <w:rFonts w:ascii="Arial" w:hAnsi="Arial" w:cs="Arial"/>
                <w:b/>
                <w:color w:val="244061" w:themeColor="accent1" w:themeShade="80"/>
                <w:sz w:val="28"/>
                <w:szCs w:val="28"/>
                <w:lang w:val="en-US"/>
              </w:rPr>
              <w:t>What do I need to learn</w:t>
            </w:r>
          </w:p>
        </w:tc>
        <w:tc>
          <w:tcPr>
            <w:tcW w:w="1418" w:type="dxa"/>
            <w:tcBorders>
              <w:left w:val="nil"/>
              <w:bottom w:val="single" w:sz="8" w:space="0" w:color="auto"/>
            </w:tcBorders>
            <w:vAlign w:val="center"/>
          </w:tcPr>
          <w:p w14:paraId="6EE91CF9" w14:textId="77777777" w:rsidR="00532448" w:rsidRPr="00DB7BE6" w:rsidRDefault="00532448" w:rsidP="00532448">
            <w:pPr>
              <w:tabs>
                <w:tab w:val="left" w:pos="5295"/>
              </w:tabs>
              <w:rPr>
                <w:color w:val="244061" w:themeColor="accent1" w:themeShade="80"/>
                <w:sz w:val="24"/>
                <w:szCs w:val="24"/>
                <w:lang w:val="en-US"/>
              </w:rPr>
            </w:pPr>
            <w:r>
              <w:rPr>
                <w:noProof/>
              </w:rPr>
              <w:drawing>
                <wp:inline distT="0" distB="0" distL="0" distR="0" wp14:anchorId="0B752B8B" wp14:editId="562BC49B">
                  <wp:extent cx="387928" cy="336922"/>
                  <wp:effectExtent l="0" t="0" r="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pic:nvPicPr>
                        <pic:blipFill>
                          <a:blip r:embed="rId25">
                            <a:extLst>
                              <a:ext uri="{28A0092B-C50C-407E-A947-70E740481C1C}">
                                <a14:useLocalDpi xmlns:a14="http://schemas.microsoft.com/office/drawing/2010/main" val="0"/>
                              </a:ext>
                            </a:extLst>
                          </a:blip>
                          <a:srcRect l="37207" t="18906" r="44820" b="61462"/>
                          <a:stretch>
                            <a:fillRect/>
                          </a:stretch>
                        </pic:blipFill>
                        <pic:spPr>
                          <a:xfrm>
                            <a:off x="0" y="0"/>
                            <a:ext cx="387928" cy="336922"/>
                          </a:xfrm>
                          <a:prstGeom prst="rect">
                            <a:avLst/>
                          </a:prstGeom>
                        </pic:spPr>
                      </pic:pic>
                    </a:graphicData>
                  </a:graphic>
                </wp:inline>
              </w:drawing>
            </w:r>
          </w:p>
        </w:tc>
        <w:tc>
          <w:tcPr>
            <w:tcW w:w="1843" w:type="dxa"/>
            <w:gridSpan w:val="2"/>
            <w:tcBorders>
              <w:bottom w:val="single" w:sz="8" w:space="0" w:color="auto"/>
              <w:right w:val="nil"/>
            </w:tcBorders>
            <w:vAlign w:val="center"/>
          </w:tcPr>
          <w:p w14:paraId="00096B48" w14:textId="77777777" w:rsidR="00532448" w:rsidRPr="00DB7BE6" w:rsidRDefault="00532448" w:rsidP="00532448">
            <w:pPr>
              <w:tabs>
                <w:tab w:val="left" w:pos="5295"/>
              </w:tabs>
              <w:rPr>
                <w:rFonts w:ascii="Arial" w:hAnsi="Arial" w:cs="Arial"/>
                <w:b/>
                <w:color w:val="244061" w:themeColor="accent1" w:themeShade="80"/>
                <w:lang w:val="en-US"/>
              </w:rPr>
            </w:pPr>
            <w:r w:rsidRPr="00DB7BE6">
              <w:rPr>
                <w:rFonts w:ascii="Arial" w:hAnsi="Arial" w:cs="Arial"/>
                <w:b/>
                <w:color w:val="244061" w:themeColor="accent1" w:themeShade="80"/>
                <w:lang w:val="en-US"/>
              </w:rPr>
              <w:t>How have I done this week</w:t>
            </w:r>
          </w:p>
        </w:tc>
        <w:tc>
          <w:tcPr>
            <w:tcW w:w="708" w:type="dxa"/>
            <w:tcBorders>
              <w:left w:val="nil"/>
              <w:bottom w:val="single" w:sz="8" w:space="0" w:color="auto"/>
            </w:tcBorders>
            <w:shd w:val="clear" w:color="auto" w:fill="auto"/>
            <w:vAlign w:val="center"/>
          </w:tcPr>
          <w:p w14:paraId="04654F26" w14:textId="77777777" w:rsidR="00532448" w:rsidRPr="00DB7BE6" w:rsidRDefault="00532448" w:rsidP="00532448">
            <w:pPr>
              <w:tabs>
                <w:tab w:val="left" w:pos="5295"/>
              </w:tabs>
              <w:rPr>
                <w:color w:val="244061" w:themeColor="accent1" w:themeShade="80"/>
                <w:sz w:val="24"/>
                <w:szCs w:val="24"/>
                <w:lang w:val="en-US"/>
              </w:rPr>
            </w:pPr>
            <w:r>
              <w:rPr>
                <w:noProof/>
              </w:rPr>
              <w:drawing>
                <wp:inline distT="0" distB="0" distL="0" distR="0" wp14:anchorId="034AC59A" wp14:editId="36084C0B">
                  <wp:extent cx="249382" cy="220793"/>
                  <wp:effectExtent l="0" t="0" r="0" b="825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pic:nvPicPr>
                        <pic:blipFill>
                          <a:blip r:embed="rId26">
                            <a:extLst>
                              <a:ext uri="{28A0092B-C50C-407E-A947-70E740481C1C}">
                                <a14:useLocalDpi xmlns:a14="http://schemas.microsoft.com/office/drawing/2010/main" val="0"/>
                              </a:ext>
                            </a:extLst>
                          </a:blip>
                          <a:srcRect l="33546" t="40060" r="55847" b="46201"/>
                          <a:stretch>
                            <a:fillRect/>
                          </a:stretch>
                        </pic:blipFill>
                        <pic:spPr>
                          <a:xfrm>
                            <a:off x="0" y="0"/>
                            <a:ext cx="249382" cy="220793"/>
                          </a:xfrm>
                          <a:prstGeom prst="rect">
                            <a:avLst/>
                          </a:prstGeom>
                        </pic:spPr>
                      </pic:pic>
                    </a:graphicData>
                  </a:graphic>
                </wp:inline>
              </w:drawing>
            </w:r>
          </w:p>
        </w:tc>
        <w:tc>
          <w:tcPr>
            <w:tcW w:w="993" w:type="dxa"/>
            <w:tcBorders>
              <w:bottom w:val="single" w:sz="8" w:space="0" w:color="auto"/>
              <w:right w:val="nil"/>
            </w:tcBorders>
            <w:shd w:val="clear" w:color="auto" w:fill="auto"/>
            <w:vAlign w:val="center"/>
          </w:tcPr>
          <w:p w14:paraId="3D9A1BCE"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Week</w:t>
            </w:r>
          </w:p>
        </w:tc>
        <w:tc>
          <w:tcPr>
            <w:tcW w:w="831" w:type="dxa"/>
            <w:tcBorders>
              <w:left w:val="nil"/>
              <w:bottom w:val="single" w:sz="8" w:space="0" w:color="auto"/>
            </w:tcBorders>
            <w:shd w:val="clear" w:color="auto" w:fill="auto"/>
            <w:vAlign w:val="center"/>
          </w:tcPr>
          <w:p w14:paraId="5C297B67" w14:textId="77777777" w:rsidR="00532448" w:rsidRPr="00DB7BE6" w:rsidRDefault="00532448" w:rsidP="00532448">
            <w:pPr>
              <w:tabs>
                <w:tab w:val="left" w:pos="5295"/>
              </w:tabs>
              <w:jc w:val="center"/>
              <w:rPr>
                <w:color w:val="244061" w:themeColor="accent1" w:themeShade="80"/>
                <w:sz w:val="24"/>
                <w:szCs w:val="24"/>
                <w:lang w:val="en-US"/>
              </w:rPr>
            </w:pPr>
            <w:r>
              <w:rPr>
                <w:noProof/>
              </w:rPr>
              <w:drawing>
                <wp:inline distT="0" distB="0" distL="0" distR="0" wp14:anchorId="09C384CF" wp14:editId="387C0232">
                  <wp:extent cx="360135" cy="318654"/>
                  <wp:effectExtent l="0" t="0" r="1905" b="571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pic:nvPicPr>
                        <pic:blipFill>
                          <a:blip r:embed="rId27">
                            <a:extLst>
                              <a:ext uri="{28A0092B-C50C-407E-A947-70E740481C1C}">
                                <a14:useLocalDpi xmlns:a14="http://schemas.microsoft.com/office/drawing/2010/main" val="0"/>
                              </a:ext>
                            </a:extLst>
                          </a:blip>
                          <a:srcRect l="18402" t="69650" r="64931" b="10118"/>
                          <a:stretch>
                            <a:fillRect/>
                          </a:stretch>
                        </pic:blipFill>
                        <pic:spPr>
                          <a:xfrm>
                            <a:off x="0" y="0"/>
                            <a:ext cx="360135" cy="318654"/>
                          </a:xfrm>
                          <a:prstGeom prst="rect">
                            <a:avLst/>
                          </a:prstGeom>
                        </pic:spPr>
                      </pic:pic>
                    </a:graphicData>
                  </a:graphic>
                </wp:inline>
              </w:drawing>
            </w:r>
          </w:p>
        </w:tc>
      </w:tr>
      <w:tr w:rsidR="00DB7BE6" w:rsidRPr="00DB7BE6" w14:paraId="3CCBD011" w14:textId="77777777" w:rsidTr="59352740">
        <w:trPr>
          <w:trHeight w:val="600"/>
        </w:trPr>
        <w:tc>
          <w:tcPr>
            <w:tcW w:w="5211" w:type="dxa"/>
            <w:tcBorders>
              <w:top w:val="single" w:sz="8" w:space="0" w:color="auto"/>
              <w:right w:val="nil"/>
            </w:tcBorders>
            <w:shd w:val="clear" w:color="auto" w:fill="auto"/>
            <w:vAlign w:val="center"/>
          </w:tcPr>
          <w:p w14:paraId="6D22D924" w14:textId="77777777" w:rsidR="00532448" w:rsidRPr="00DB7BE6" w:rsidRDefault="00D12A27" w:rsidP="00532448">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Count on in 10’s from 0 - 100</w:t>
            </w:r>
          </w:p>
        </w:tc>
        <w:tc>
          <w:tcPr>
            <w:tcW w:w="1418" w:type="dxa"/>
            <w:tcBorders>
              <w:top w:val="single" w:sz="8" w:space="0" w:color="auto"/>
              <w:left w:val="nil"/>
            </w:tcBorders>
            <w:shd w:val="clear" w:color="auto" w:fill="auto"/>
            <w:vAlign w:val="center"/>
          </w:tcPr>
          <w:p w14:paraId="6CF1224D" w14:textId="77777777" w:rsidR="00532448" w:rsidRPr="00DB7BE6" w:rsidRDefault="00532448" w:rsidP="00532448">
            <w:pPr>
              <w:tabs>
                <w:tab w:val="left" w:pos="5295"/>
              </w:tabs>
              <w:jc w:val="center"/>
              <w:rPr>
                <w:rFonts w:ascii="Arial" w:hAnsi="Arial" w:cs="Arial"/>
                <w:color w:val="244061" w:themeColor="accent1" w:themeShade="80"/>
                <w:sz w:val="36"/>
                <w:szCs w:val="36"/>
                <w:lang w:val="en-US"/>
              </w:rPr>
            </w:pPr>
          </w:p>
        </w:tc>
        <w:tc>
          <w:tcPr>
            <w:tcW w:w="992" w:type="dxa"/>
            <w:tcBorders>
              <w:top w:val="single" w:sz="8" w:space="0" w:color="auto"/>
            </w:tcBorders>
            <w:shd w:val="clear" w:color="auto" w:fill="auto"/>
            <w:vAlign w:val="center"/>
          </w:tcPr>
          <w:p w14:paraId="79BDD749"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7903FB59" wp14:editId="28CE895C">
                  <wp:extent cx="290830" cy="290830"/>
                  <wp:effectExtent l="0" t="0" r="0" b="0"/>
                  <wp:docPr id="290" name="Picture 290" descr="red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d plai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51" w:type="dxa"/>
            <w:tcBorders>
              <w:top w:val="single" w:sz="8" w:space="0" w:color="auto"/>
            </w:tcBorders>
            <w:shd w:val="clear" w:color="auto" w:fill="auto"/>
            <w:vAlign w:val="center"/>
          </w:tcPr>
          <w:p w14:paraId="02F8FA58"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Pr>
                <w:noProof/>
              </w:rPr>
              <w:drawing>
                <wp:inline distT="0" distB="0" distL="0" distR="0" wp14:anchorId="16784400" wp14:editId="355F6AFE">
                  <wp:extent cx="290830" cy="290830"/>
                  <wp:effectExtent l="0" t="0" r="0" b="0"/>
                  <wp:docPr id="289" name="Picture 289" descr="amber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pic:nvPicPr>
                        <pic:blipFill>
                          <a:blip r:embed="rId29">
                            <a:extLst>
                              <a:ext uri="{28A0092B-C50C-407E-A947-70E740481C1C}">
                                <a14:useLocalDpi xmlns:a14="http://schemas.microsoft.com/office/drawing/2010/main" val="0"/>
                              </a:ext>
                            </a:extLst>
                          </a:blip>
                          <a:srcRect t="8340" b="19238"/>
                          <a:stretch>
                            <a:fillRect/>
                          </a:stretch>
                        </pic:blipFill>
                        <pic:spPr>
                          <a:xfrm>
                            <a:off x="0" y="0"/>
                            <a:ext cx="290830" cy="290830"/>
                          </a:xfrm>
                          <a:prstGeom prst="rect">
                            <a:avLst/>
                          </a:prstGeom>
                        </pic:spPr>
                      </pic:pic>
                    </a:graphicData>
                  </a:graphic>
                </wp:inline>
              </w:drawing>
            </w:r>
          </w:p>
        </w:tc>
        <w:tc>
          <w:tcPr>
            <w:tcW w:w="708" w:type="dxa"/>
            <w:tcBorders>
              <w:top w:val="single" w:sz="8" w:space="0" w:color="auto"/>
            </w:tcBorders>
            <w:shd w:val="clear" w:color="auto" w:fill="auto"/>
            <w:vAlign w:val="center"/>
          </w:tcPr>
          <w:p w14:paraId="24A8A7F6"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7B34AD65" wp14:editId="2EECFAC5">
                  <wp:extent cx="276860" cy="304800"/>
                  <wp:effectExtent l="0" t="0" r="8890" b="0"/>
                  <wp:docPr id="288" name="Picture 288" descr="green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een assessment for lear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860" cy="304800"/>
                          </a:xfrm>
                          <a:prstGeom prst="rect">
                            <a:avLst/>
                          </a:prstGeom>
                          <a:noFill/>
                          <a:ln>
                            <a:noFill/>
                          </a:ln>
                        </pic:spPr>
                      </pic:pic>
                    </a:graphicData>
                  </a:graphic>
                </wp:inline>
              </w:drawing>
            </w:r>
          </w:p>
        </w:tc>
        <w:tc>
          <w:tcPr>
            <w:tcW w:w="1824" w:type="dxa"/>
            <w:gridSpan w:val="2"/>
            <w:vMerge w:val="restart"/>
            <w:tcBorders>
              <w:top w:val="single" w:sz="8" w:space="0" w:color="auto"/>
              <w:bottom w:val="single" w:sz="18" w:space="0" w:color="auto"/>
            </w:tcBorders>
            <w:shd w:val="clear" w:color="auto" w:fill="auto"/>
            <w:vAlign w:val="center"/>
          </w:tcPr>
          <w:p w14:paraId="75403F5D"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1</w:t>
            </w:r>
          </w:p>
        </w:tc>
      </w:tr>
      <w:tr w:rsidR="00DB7BE6" w:rsidRPr="00DB7BE6" w14:paraId="5E22E5E5" w14:textId="77777777" w:rsidTr="59352740">
        <w:trPr>
          <w:trHeight w:val="514"/>
        </w:trPr>
        <w:tc>
          <w:tcPr>
            <w:tcW w:w="5211" w:type="dxa"/>
            <w:tcBorders>
              <w:right w:val="nil"/>
            </w:tcBorders>
            <w:shd w:val="clear" w:color="auto" w:fill="auto"/>
            <w:vAlign w:val="center"/>
          </w:tcPr>
          <w:p w14:paraId="71F9EA9F" w14:textId="77777777" w:rsidR="00532448" w:rsidRPr="00DB7BE6" w:rsidRDefault="00D12A27" w:rsidP="00532448">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Count back in 10’s from 100 - 0</w:t>
            </w:r>
          </w:p>
        </w:tc>
        <w:tc>
          <w:tcPr>
            <w:tcW w:w="1418" w:type="dxa"/>
            <w:tcBorders>
              <w:left w:val="nil"/>
            </w:tcBorders>
            <w:shd w:val="clear" w:color="auto" w:fill="auto"/>
            <w:vAlign w:val="center"/>
          </w:tcPr>
          <w:p w14:paraId="1BAADCC9" w14:textId="77777777" w:rsidR="00532448" w:rsidRPr="00DB7BE6" w:rsidRDefault="00532448" w:rsidP="00532448">
            <w:pPr>
              <w:tabs>
                <w:tab w:val="left" w:pos="5295"/>
              </w:tabs>
              <w:jc w:val="center"/>
              <w:rPr>
                <w:rFonts w:ascii="Arial" w:hAnsi="Arial" w:cs="Arial"/>
                <w:color w:val="244061" w:themeColor="accent1" w:themeShade="80"/>
                <w:sz w:val="36"/>
                <w:szCs w:val="36"/>
                <w:lang w:val="en-US"/>
              </w:rPr>
            </w:pPr>
          </w:p>
        </w:tc>
        <w:tc>
          <w:tcPr>
            <w:tcW w:w="992" w:type="dxa"/>
            <w:tcBorders>
              <w:bottom w:val="single" w:sz="4" w:space="0" w:color="auto"/>
            </w:tcBorders>
            <w:shd w:val="clear" w:color="auto" w:fill="auto"/>
            <w:vAlign w:val="center"/>
          </w:tcPr>
          <w:p w14:paraId="04E4CACA"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545D33CD" wp14:editId="16993051">
                  <wp:extent cx="290830" cy="290830"/>
                  <wp:effectExtent l="0" t="0" r="0" b="0"/>
                  <wp:docPr id="31" name="Picture 31" descr="red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d plai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51" w:type="dxa"/>
            <w:tcBorders>
              <w:bottom w:val="single" w:sz="4" w:space="0" w:color="auto"/>
            </w:tcBorders>
            <w:shd w:val="clear" w:color="auto" w:fill="auto"/>
            <w:vAlign w:val="center"/>
          </w:tcPr>
          <w:p w14:paraId="58444A99"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Pr>
                <w:noProof/>
              </w:rPr>
              <w:drawing>
                <wp:inline distT="0" distB="0" distL="0" distR="0" wp14:anchorId="0DDF5C09" wp14:editId="6970689F">
                  <wp:extent cx="290830" cy="290830"/>
                  <wp:effectExtent l="0" t="0" r="0" b="0"/>
                  <wp:docPr id="30" name="Picture 30" descr="amber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9">
                            <a:extLst>
                              <a:ext uri="{28A0092B-C50C-407E-A947-70E740481C1C}">
                                <a14:useLocalDpi xmlns:a14="http://schemas.microsoft.com/office/drawing/2010/main" val="0"/>
                              </a:ext>
                            </a:extLst>
                          </a:blip>
                          <a:srcRect t="8340" b="19238"/>
                          <a:stretch>
                            <a:fillRect/>
                          </a:stretch>
                        </pic:blipFill>
                        <pic:spPr>
                          <a:xfrm>
                            <a:off x="0" y="0"/>
                            <a:ext cx="290830" cy="290830"/>
                          </a:xfrm>
                          <a:prstGeom prst="rect">
                            <a:avLst/>
                          </a:prstGeom>
                        </pic:spPr>
                      </pic:pic>
                    </a:graphicData>
                  </a:graphic>
                </wp:inline>
              </w:drawing>
            </w:r>
          </w:p>
        </w:tc>
        <w:tc>
          <w:tcPr>
            <w:tcW w:w="708" w:type="dxa"/>
            <w:tcBorders>
              <w:bottom w:val="single" w:sz="4" w:space="0" w:color="auto"/>
            </w:tcBorders>
            <w:shd w:val="clear" w:color="auto" w:fill="auto"/>
            <w:vAlign w:val="center"/>
          </w:tcPr>
          <w:p w14:paraId="4EEEB7A8"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74656869" wp14:editId="71636F4A">
                  <wp:extent cx="276860" cy="304800"/>
                  <wp:effectExtent l="0" t="0" r="8890" b="0"/>
                  <wp:docPr id="29" name="Picture 29" descr="green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een assessment for lear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860" cy="304800"/>
                          </a:xfrm>
                          <a:prstGeom prst="rect">
                            <a:avLst/>
                          </a:prstGeom>
                          <a:noFill/>
                          <a:ln>
                            <a:noFill/>
                          </a:ln>
                        </pic:spPr>
                      </pic:pic>
                    </a:graphicData>
                  </a:graphic>
                </wp:inline>
              </w:drawing>
            </w:r>
          </w:p>
        </w:tc>
        <w:tc>
          <w:tcPr>
            <w:tcW w:w="1824" w:type="dxa"/>
            <w:gridSpan w:val="2"/>
            <w:vMerge/>
            <w:vAlign w:val="center"/>
          </w:tcPr>
          <w:p w14:paraId="37088D56"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p>
        </w:tc>
      </w:tr>
      <w:tr w:rsidR="00DB7BE6" w:rsidRPr="00DB7BE6" w14:paraId="75A5C81B" w14:textId="77777777" w:rsidTr="59352740">
        <w:trPr>
          <w:trHeight w:val="522"/>
        </w:trPr>
        <w:tc>
          <w:tcPr>
            <w:tcW w:w="5211" w:type="dxa"/>
            <w:tcBorders>
              <w:right w:val="nil"/>
            </w:tcBorders>
            <w:shd w:val="clear" w:color="auto" w:fill="auto"/>
            <w:vAlign w:val="center"/>
          </w:tcPr>
          <w:p w14:paraId="7BDA713B" w14:textId="77777777" w:rsidR="00532448" w:rsidRPr="00DB7BE6" w:rsidRDefault="00D12A27" w:rsidP="000D0D50">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 xml:space="preserve">Write down 10 times table </w:t>
            </w:r>
          </w:p>
        </w:tc>
        <w:tc>
          <w:tcPr>
            <w:tcW w:w="1418" w:type="dxa"/>
            <w:tcBorders>
              <w:left w:val="nil"/>
            </w:tcBorders>
            <w:shd w:val="clear" w:color="auto" w:fill="auto"/>
            <w:vAlign w:val="center"/>
          </w:tcPr>
          <w:p w14:paraId="0636EBFC" w14:textId="77777777" w:rsidR="00532448" w:rsidRPr="00DB7BE6" w:rsidRDefault="00532448" w:rsidP="00532448">
            <w:pPr>
              <w:tabs>
                <w:tab w:val="left" w:pos="5295"/>
              </w:tabs>
              <w:rPr>
                <w:rFonts w:ascii="Arial" w:hAnsi="Arial" w:cs="Arial"/>
                <w:color w:val="244061" w:themeColor="accent1" w:themeShade="80"/>
                <w:sz w:val="36"/>
                <w:szCs w:val="36"/>
                <w:lang w:val="en-US"/>
              </w:rPr>
            </w:pPr>
          </w:p>
        </w:tc>
        <w:tc>
          <w:tcPr>
            <w:tcW w:w="992" w:type="dxa"/>
            <w:shd w:val="clear" w:color="auto" w:fill="auto"/>
            <w:vAlign w:val="center"/>
          </w:tcPr>
          <w:p w14:paraId="0407C64B" w14:textId="77777777" w:rsidR="00532448" w:rsidRPr="00DB7BE6" w:rsidRDefault="00532448" w:rsidP="00532448">
            <w:pPr>
              <w:jc w:val="center"/>
              <w:rPr>
                <w:color w:val="244061" w:themeColor="accent1" w:themeShade="80"/>
                <w:sz w:val="24"/>
                <w:szCs w:val="24"/>
                <w:lang w:val="en-US"/>
              </w:rPr>
            </w:pPr>
            <w:r w:rsidRPr="00DB7BE6">
              <w:rPr>
                <w:noProof/>
                <w:color w:val="244061" w:themeColor="accent1" w:themeShade="80"/>
                <w:sz w:val="24"/>
                <w:szCs w:val="24"/>
              </w:rPr>
              <w:drawing>
                <wp:inline distT="0" distB="0" distL="0" distR="0" wp14:anchorId="0EB1607F" wp14:editId="45CFB04B">
                  <wp:extent cx="290830" cy="290830"/>
                  <wp:effectExtent l="0" t="0" r="0" b="0"/>
                  <wp:docPr id="28" name="Picture 28" descr="red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d plai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51" w:type="dxa"/>
            <w:shd w:val="clear" w:color="auto" w:fill="auto"/>
            <w:vAlign w:val="center"/>
          </w:tcPr>
          <w:p w14:paraId="394ED103" w14:textId="77777777" w:rsidR="00532448" w:rsidRPr="00DB7BE6" w:rsidRDefault="00532448" w:rsidP="00532448">
            <w:pPr>
              <w:jc w:val="center"/>
              <w:rPr>
                <w:color w:val="244061" w:themeColor="accent1" w:themeShade="80"/>
                <w:sz w:val="24"/>
                <w:szCs w:val="24"/>
                <w:lang w:val="en-US"/>
              </w:rPr>
            </w:pPr>
            <w:r>
              <w:rPr>
                <w:noProof/>
              </w:rPr>
              <w:drawing>
                <wp:inline distT="0" distB="0" distL="0" distR="0" wp14:anchorId="4BAB0403" wp14:editId="6C720195">
                  <wp:extent cx="290830" cy="290830"/>
                  <wp:effectExtent l="0" t="0" r="0" b="0"/>
                  <wp:docPr id="27" name="Picture 27" descr="amber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9">
                            <a:extLst>
                              <a:ext uri="{28A0092B-C50C-407E-A947-70E740481C1C}">
                                <a14:useLocalDpi xmlns:a14="http://schemas.microsoft.com/office/drawing/2010/main" val="0"/>
                              </a:ext>
                            </a:extLst>
                          </a:blip>
                          <a:srcRect t="8340" b="19238"/>
                          <a:stretch>
                            <a:fillRect/>
                          </a:stretch>
                        </pic:blipFill>
                        <pic:spPr>
                          <a:xfrm>
                            <a:off x="0" y="0"/>
                            <a:ext cx="290830" cy="290830"/>
                          </a:xfrm>
                          <a:prstGeom prst="rect">
                            <a:avLst/>
                          </a:prstGeom>
                        </pic:spPr>
                      </pic:pic>
                    </a:graphicData>
                  </a:graphic>
                </wp:inline>
              </w:drawing>
            </w:r>
          </w:p>
        </w:tc>
        <w:tc>
          <w:tcPr>
            <w:tcW w:w="708" w:type="dxa"/>
            <w:shd w:val="clear" w:color="auto" w:fill="auto"/>
            <w:vAlign w:val="center"/>
          </w:tcPr>
          <w:p w14:paraId="1FB5288C" w14:textId="77777777" w:rsidR="00532448" w:rsidRPr="00DB7BE6" w:rsidRDefault="00532448" w:rsidP="00532448">
            <w:pPr>
              <w:jc w:val="center"/>
              <w:rPr>
                <w:color w:val="244061" w:themeColor="accent1" w:themeShade="80"/>
                <w:sz w:val="24"/>
                <w:szCs w:val="24"/>
                <w:lang w:val="en-US"/>
              </w:rPr>
            </w:pPr>
            <w:r w:rsidRPr="00DB7BE6">
              <w:rPr>
                <w:noProof/>
                <w:color w:val="244061" w:themeColor="accent1" w:themeShade="80"/>
                <w:sz w:val="24"/>
                <w:szCs w:val="24"/>
              </w:rPr>
              <w:drawing>
                <wp:inline distT="0" distB="0" distL="0" distR="0" wp14:anchorId="117B65A2" wp14:editId="45F6B6B7">
                  <wp:extent cx="276860" cy="304800"/>
                  <wp:effectExtent l="0" t="0" r="8890" b="0"/>
                  <wp:docPr id="26" name="Picture 26" descr="green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een assessment for lear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860" cy="304800"/>
                          </a:xfrm>
                          <a:prstGeom prst="rect">
                            <a:avLst/>
                          </a:prstGeom>
                          <a:noFill/>
                          <a:ln>
                            <a:noFill/>
                          </a:ln>
                        </pic:spPr>
                      </pic:pic>
                    </a:graphicData>
                  </a:graphic>
                </wp:inline>
              </w:drawing>
            </w:r>
          </w:p>
        </w:tc>
        <w:tc>
          <w:tcPr>
            <w:tcW w:w="1824" w:type="dxa"/>
            <w:gridSpan w:val="2"/>
            <w:vMerge/>
            <w:vAlign w:val="center"/>
          </w:tcPr>
          <w:p w14:paraId="03E14F24" w14:textId="77777777" w:rsidR="00532448" w:rsidRPr="00DB7BE6" w:rsidRDefault="00532448" w:rsidP="00532448">
            <w:pPr>
              <w:tabs>
                <w:tab w:val="left" w:pos="5295"/>
              </w:tabs>
              <w:jc w:val="center"/>
              <w:rPr>
                <w:rFonts w:ascii="Arial" w:hAnsi="Arial" w:cs="Arial"/>
                <w:color w:val="244061" w:themeColor="accent1" w:themeShade="80"/>
                <w:sz w:val="28"/>
                <w:szCs w:val="28"/>
                <w:lang w:val="en-US"/>
              </w:rPr>
            </w:pPr>
          </w:p>
        </w:tc>
      </w:tr>
      <w:tr w:rsidR="00DB7BE6" w:rsidRPr="00DB7BE6" w14:paraId="70942E65" w14:textId="77777777" w:rsidTr="59352740">
        <w:trPr>
          <w:trHeight w:val="552"/>
        </w:trPr>
        <w:tc>
          <w:tcPr>
            <w:tcW w:w="11004" w:type="dxa"/>
            <w:gridSpan w:val="7"/>
            <w:tcBorders>
              <w:bottom w:val="single" w:sz="18" w:space="0" w:color="auto"/>
            </w:tcBorders>
            <w:shd w:val="clear" w:color="auto" w:fill="auto"/>
          </w:tcPr>
          <w:p w14:paraId="73FA9E34" w14:textId="77777777" w:rsidR="00532448" w:rsidRPr="00DB7BE6" w:rsidRDefault="00D12A27" w:rsidP="00532448">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C</w:t>
            </w:r>
            <w:r w:rsidR="00532448" w:rsidRPr="00DB7BE6">
              <w:rPr>
                <w:rFonts w:ascii="Arial" w:hAnsi="Arial" w:cs="Arial"/>
                <w:color w:val="244061" w:themeColor="accent1" w:themeShade="80"/>
                <w:sz w:val="28"/>
                <w:szCs w:val="28"/>
                <w:lang w:val="en-US"/>
              </w:rPr>
              <w:t>omments</w:t>
            </w:r>
          </w:p>
        </w:tc>
      </w:tr>
    </w:tbl>
    <w:p w14:paraId="7FC4BC1E" w14:textId="77777777" w:rsidR="003528AC" w:rsidRDefault="003528AC" w:rsidP="00532448">
      <w:pPr>
        <w:spacing w:after="0"/>
        <w:ind w:left="283"/>
        <w:rPr>
          <w:rFonts w:ascii="Century Gothic" w:hAnsi="Century Gothic"/>
          <w:color w:val="244061" w:themeColor="accent1" w:themeShade="80"/>
          <w:sz w:val="28"/>
          <w:szCs w:val="28"/>
        </w:rPr>
      </w:pPr>
    </w:p>
    <w:p w14:paraId="3971CC9A" w14:textId="77777777" w:rsidR="00532448" w:rsidRPr="00DB7BE6" w:rsidRDefault="00532448" w:rsidP="00532448">
      <w:pPr>
        <w:spacing w:after="0"/>
        <w:ind w:left="283"/>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This kind of form may be integrated into worksheets, used as a start / plenary point, or extended over a number of weeks </w:t>
      </w:r>
      <w:r w:rsidR="00A804ED" w:rsidRPr="00DB7BE6">
        <w:rPr>
          <w:rFonts w:ascii="Century Gothic" w:hAnsi="Century Gothic"/>
          <w:color w:val="244061" w:themeColor="accent1" w:themeShade="80"/>
          <w:sz w:val="28"/>
          <w:szCs w:val="28"/>
        </w:rPr>
        <w:t>so pupils can see their own progress over time. It should be noted a key part of the table is the comments section, within this should be context to the learning and the next step, for example.</w:t>
      </w:r>
    </w:p>
    <w:p w14:paraId="5DC2F39B" w14:textId="77777777" w:rsidR="00A804ED" w:rsidRPr="00DB7BE6" w:rsidRDefault="00A804ED" w:rsidP="00A804ED">
      <w:pPr>
        <w:spacing w:after="0"/>
        <w:ind w:left="718"/>
        <w:rPr>
          <w:rFonts w:ascii="Century Gothic" w:hAnsi="Century Gothic"/>
          <w:i/>
          <w:color w:val="244061" w:themeColor="accent1" w:themeShade="80"/>
          <w:sz w:val="28"/>
          <w:szCs w:val="28"/>
        </w:rPr>
      </w:pPr>
      <w:r w:rsidRPr="00DB7BE6">
        <w:rPr>
          <w:rFonts w:ascii="Century Gothic" w:hAnsi="Century Gothic"/>
          <w:i/>
          <w:color w:val="244061" w:themeColor="accent1" w:themeShade="80"/>
          <w:sz w:val="28"/>
          <w:szCs w:val="28"/>
        </w:rPr>
        <w:t>Jilly could not count on in tens without verbal support, however there was building work outside and she</w:t>
      </w:r>
      <w:r w:rsidR="00BF3BE2" w:rsidRPr="00DB7BE6">
        <w:rPr>
          <w:rFonts w:ascii="Century Gothic" w:hAnsi="Century Gothic"/>
          <w:i/>
          <w:color w:val="244061" w:themeColor="accent1" w:themeShade="80"/>
          <w:sz w:val="28"/>
          <w:szCs w:val="28"/>
        </w:rPr>
        <w:t xml:space="preserve"> was </w:t>
      </w:r>
      <w:r w:rsidRPr="00DB7BE6">
        <w:rPr>
          <w:rFonts w:ascii="Century Gothic" w:hAnsi="Century Gothic"/>
          <w:i/>
          <w:color w:val="244061" w:themeColor="accent1" w:themeShade="80"/>
          <w:sz w:val="28"/>
          <w:szCs w:val="28"/>
        </w:rPr>
        <w:t>distracted. If this continues next lesson use the library where it will be quieter</w:t>
      </w:r>
    </w:p>
    <w:p w14:paraId="1B085BF9" w14:textId="77777777" w:rsidR="00A96FAD" w:rsidRPr="00DB7BE6" w:rsidRDefault="00A96FAD" w:rsidP="006A6343">
      <w:p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 xml:space="preserve"> </w:t>
      </w:r>
    </w:p>
    <w:p w14:paraId="2ABD310E" w14:textId="77777777" w:rsidR="005536EC" w:rsidRDefault="005536EC" w:rsidP="006A6343">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This visual scaffold to support learning, will support pupils with ASC significantly and it may be needed to be continued even when the individuals understanding of text would appear to be beyond this step.</w:t>
      </w:r>
    </w:p>
    <w:p w14:paraId="370FB882" w14:textId="77777777" w:rsidR="005536EC" w:rsidRDefault="005536EC" w:rsidP="006A6343">
      <w:pPr>
        <w:spacing w:after="0"/>
        <w:rPr>
          <w:rFonts w:ascii="Century Gothic" w:hAnsi="Century Gothic"/>
          <w:color w:val="244061" w:themeColor="accent1" w:themeShade="80"/>
          <w:sz w:val="28"/>
          <w:szCs w:val="28"/>
        </w:rPr>
      </w:pPr>
    </w:p>
    <w:p w14:paraId="71262592" w14:textId="77777777" w:rsidR="00FE71B3" w:rsidRPr="00DB7BE6" w:rsidRDefault="00FE71B3" w:rsidP="006A6343">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Care must be taken with these symbols, that they are not seen or used negatively. If a pupil comes to associate a red sticker with failure or other </w:t>
      </w:r>
      <w:r w:rsidRPr="00DB7BE6">
        <w:rPr>
          <w:rFonts w:ascii="Century Gothic" w:hAnsi="Century Gothic"/>
          <w:color w:val="244061" w:themeColor="accent1" w:themeShade="80"/>
          <w:sz w:val="28"/>
          <w:szCs w:val="28"/>
        </w:rPr>
        <w:lastRenderedPageBreak/>
        <w:t>negative connotations then they will come to fear revi</w:t>
      </w:r>
      <w:r w:rsidR="00F707B2">
        <w:rPr>
          <w:rFonts w:ascii="Century Gothic" w:hAnsi="Century Gothic"/>
          <w:color w:val="244061" w:themeColor="accent1" w:themeShade="80"/>
          <w:sz w:val="28"/>
          <w:szCs w:val="28"/>
        </w:rPr>
        <w:t>siting work and so learning it</w:t>
      </w:r>
      <w:r w:rsidRPr="00DB7BE6">
        <w:rPr>
          <w:rFonts w:ascii="Century Gothic" w:hAnsi="Century Gothic"/>
          <w:color w:val="244061" w:themeColor="accent1" w:themeShade="80"/>
          <w:sz w:val="28"/>
          <w:szCs w:val="28"/>
        </w:rPr>
        <w:t xml:space="preserve">self. </w:t>
      </w:r>
      <w:r w:rsidR="00C7341B">
        <w:rPr>
          <w:rFonts w:ascii="Century Gothic" w:hAnsi="Century Gothic"/>
          <w:color w:val="244061" w:themeColor="accent1" w:themeShade="80"/>
          <w:sz w:val="28"/>
          <w:szCs w:val="28"/>
        </w:rPr>
        <w:t>Key to this philosophy is helping pupils to understand that learning is a process and not about the outcome</w:t>
      </w:r>
    </w:p>
    <w:p w14:paraId="5F7C43C7" w14:textId="77777777" w:rsidR="00FE71B3" w:rsidRPr="00DB7BE6" w:rsidRDefault="005536EC" w:rsidP="006A6343">
      <w:pPr>
        <w:spacing w:after="0"/>
        <w:rPr>
          <w:rFonts w:ascii="Century Gothic" w:hAnsi="Century Gothic"/>
          <w:b/>
          <w:color w:val="244061" w:themeColor="accent1" w:themeShade="80"/>
          <w:sz w:val="28"/>
          <w:szCs w:val="28"/>
        </w:rPr>
      </w:pPr>
      <w:r w:rsidRPr="00DB7BE6">
        <w:rPr>
          <w:rFonts w:ascii="Century Gothic" w:hAnsi="Century Gothic"/>
          <w:noProof/>
          <w:color w:val="244061" w:themeColor="accent1" w:themeShade="80"/>
          <w:sz w:val="28"/>
          <w:szCs w:val="28"/>
          <w:lang w:eastAsia="en-GB"/>
        </w:rPr>
        <w:drawing>
          <wp:anchor distT="0" distB="0" distL="114300" distR="114300" simplePos="0" relativeHeight="251652096" behindDoc="1" locked="0" layoutInCell="1" allowOverlap="1" wp14:anchorId="24CC7388" wp14:editId="5278F535">
            <wp:simplePos x="0" y="0"/>
            <wp:positionH relativeFrom="column">
              <wp:posOffset>0</wp:posOffset>
            </wp:positionH>
            <wp:positionV relativeFrom="paragraph">
              <wp:posOffset>164465</wp:posOffset>
            </wp:positionV>
            <wp:extent cx="990600" cy="1485900"/>
            <wp:effectExtent l="0" t="0" r="0" b="0"/>
            <wp:wrapTight wrapText="bothSides">
              <wp:wrapPolygon edited="0">
                <wp:start x="0" y="0"/>
                <wp:lineTo x="0" y="21323"/>
                <wp:lineTo x="21185" y="21323"/>
                <wp:lineTo x="21185"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90600" cy="1485900"/>
                    </a:xfrm>
                    <a:prstGeom prst="rect">
                      <a:avLst/>
                    </a:prstGeom>
                  </pic:spPr>
                </pic:pic>
              </a:graphicData>
            </a:graphic>
            <wp14:sizeRelH relativeFrom="page">
              <wp14:pctWidth>0</wp14:pctWidth>
            </wp14:sizeRelH>
            <wp14:sizeRelV relativeFrom="page">
              <wp14:pctHeight>0</wp14:pctHeight>
            </wp14:sizeRelV>
          </wp:anchor>
        </w:drawing>
      </w:r>
    </w:p>
    <w:p w14:paraId="3D411F4E" w14:textId="77777777" w:rsidR="00C13E9F" w:rsidRPr="00DB7BE6" w:rsidRDefault="00A804ED" w:rsidP="00A804ED">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Written Marking</w:t>
      </w:r>
    </w:p>
    <w:p w14:paraId="065AD067" w14:textId="77777777" w:rsidR="00A804ED" w:rsidRPr="00DB7BE6" w:rsidRDefault="00A804ED" w:rsidP="00A804ED">
      <w:pPr>
        <w:spacing w:after="0"/>
        <w:rPr>
          <w:rFonts w:ascii="Century Gothic" w:hAnsi="Century Gothic"/>
          <w:color w:val="244061" w:themeColor="accent1" w:themeShade="80"/>
          <w:sz w:val="28"/>
          <w:szCs w:val="28"/>
        </w:rPr>
      </w:pPr>
    </w:p>
    <w:p w14:paraId="64F9A375" w14:textId="77777777" w:rsidR="00A804ED" w:rsidRPr="00DB7BE6" w:rsidRDefault="00A804ED"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This section covers specifically written marking on pupils work (teacher written </w:t>
      </w:r>
      <w:r w:rsidR="00FE71B3" w:rsidRPr="00DB7BE6">
        <w:rPr>
          <w:rFonts w:ascii="Century Gothic" w:hAnsi="Century Gothic"/>
          <w:color w:val="244061" w:themeColor="accent1" w:themeShade="80"/>
          <w:sz w:val="28"/>
          <w:szCs w:val="28"/>
        </w:rPr>
        <w:t>records follow</w:t>
      </w:r>
      <w:r w:rsidRPr="00DB7BE6">
        <w:rPr>
          <w:rFonts w:ascii="Century Gothic" w:hAnsi="Century Gothic"/>
          <w:color w:val="244061" w:themeColor="accent1" w:themeShade="80"/>
          <w:sz w:val="28"/>
          <w:szCs w:val="28"/>
        </w:rPr>
        <w:t xml:space="preserve"> this section)</w:t>
      </w:r>
      <w:r w:rsidR="00FE71B3" w:rsidRPr="00DB7BE6">
        <w:rPr>
          <w:rFonts w:ascii="Century Gothic" w:hAnsi="Century Gothic"/>
          <w:color w:val="244061" w:themeColor="accent1" w:themeShade="80"/>
          <w:sz w:val="28"/>
          <w:szCs w:val="28"/>
        </w:rPr>
        <w:t>.</w:t>
      </w:r>
    </w:p>
    <w:p w14:paraId="5800A781" w14:textId="77777777" w:rsidR="00FE71B3" w:rsidRPr="00DB7BE6" w:rsidRDefault="00FE71B3" w:rsidP="00A804ED">
      <w:pPr>
        <w:spacing w:after="0"/>
        <w:rPr>
          <w:rFonts w:ascii="Century Gothic" w:hAnsi="Century Gothic"/>
          <w:color w:val="244061" w:themeColor="accent1" w:themeShade="80"/>
          <w:sz w:val="28"/>
          <w:szCs w:val="28"/>
        </w:rPr>
      </w:pPr>
    </w:p>
    <w:p w14:paraId="2C26DE33" w14:textId="77777777" w:rsidR="00340B44" w:rsidRPr="00DB7BE6" w:rsidRDefault="00FE71B3"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Anecdotally </w:t>
      </w:r>
      <w:r w:rsidR="00340B44" w:rsidRPr="00DB7BE6">
        <w:rPr>
          <w:rFonts w:ascii="Century Gothic" w:hAnsi="Century Gothic"/>
          <w:color w:val="244061" w:themeColor="accent1" w:themeShade="80"/>
          <w:sz w:val="28"/>
          <w:szCs w:val="28"/>
        </w:rPr>
        <w:t xml:space="preserve">some of </w:t>
      </w:r>
      <w:r w:rsidRPr="00DB7BE6">
        <w:rPr>
          <w:rFonts w:ascii="Century Gothic" w:hAnsi="Century Gothic"/>
          <w:color w:val="244061" w:themeColor="accent1" w:themeShade="80"/>
          <w:sz w:val="28"/>
          <w:szCs w:val="28"/>
        </w:rPr>
        <w:t>our pupils find written</w:t>
      </w:r>
      <w:r w:rsidR="00340B44" w:rsidRPr="00DB7BE6">
        <w:rPr>
          <w:rFonts w:ascii="Century Gothic" w:hAnsi="Century Gothic"/>
          <w:color w:val="244061" w:themeColor="accent1" w:themeShade="80"/>
          <w:sz w:val="28"/>
          <w:szCs w:val="28"/>
        </w:rPr>
        <w:t xml:space="preserve"> annotations</w:t>
      </w:r>
      <w:r w:rsidRPr="00DB7BE6">
        <w:rPr>
          <w:rFonts w:ascii="Century Gothic" w:hAnsi="Century Gothic"/>
          <w:color w:val="244061" w:themeColor="accent1" w:themeShade="80"/>
          <w:sz w:val="28"/>
          <w:szCs w:val="28"/>
        </w:rPr>
        <w:t xml:space="preserve"> </w:t>
      </w:r>
      <w:r w:rsidR="00340B44" w:rsidRPr="00DB7BE6">
        <w:rPr>
          <w:rFonts w:ascii="Century Gothic" w:hAnsi="Century Gothic"/>
          <w:color w:val="244061" w:themeColor="accent1" w:themeShade="80"/>
          <w:sz w:val="28"/>
          <w:szCs w:val="28"/>
        </w:rPr>
        <w:t>both their own and others challenging. This may be because they perceive it as something which is concrete evidence of failure, such pupils may attempt to rub out or destroy their work, followed quickly by disengagement. So staff must balance this against the gains that come from written annotations, further it will be necessary to teach our pupils why written annotations are important (this may take years</w:t>
      </w:r>
      <w:r w:rsidR="00BF3BE2" w:rsidRPr="00DB7BE6">
        <w:rPr>
          <w:rFonts w:ascii="Century Gothic" w:hAnsi="Century Gothic"/>
          <w:color w:val="244061" w:themeColor="accent1" w:themeShade="80"/>
          <w:sz w:val="28"/>
          <w:szCs w:val="28"/>
        </w:rPr>
        <w:t xml:space="preserve"> in some cases) and use them </w:t>
      </w:r>
      <w:r w:rsidR="00340B44" w:rsidRPr="00DB7BE6">
        <w:rPr>
          <w:rFonts w:ascii="Century Gothic" w:hAnsi="Century Gothic"/>
          <w:color w:val="244061" w:themeColor="accent1" w:themeShade="80"/>
          <w:sz w:val="28"/>
          <w:szCs w:val="28"/>
        </w:rPr>
        <w:t xml:space="preserve">positively at all times. </w:t>
      </w:r>
    </w:p>
    <w:p w14:paraId="6A27184D" w14:textId="77777777" w:rsidR="00340B44" w:rsidRPr="00DB7BE6" w:rsidRDefault="00340B44" w:rsidP="00A804ED">
      <w:pPr>
        <w:spacing w:after="0"/>
        <w:rPr>
          <w:rFonts w:ascii="Century Gothic" w:hAnsi="Century Gothic"/>
          <w:color w:val="244061" w:themeColor="accent1" w:themeShade="80"/>
          <w:sz w:val="28"/>
          <w:szCs w:val="28"/>
        </w:rPr>
      </w:pPr>
    </w:p>
    <w:p w14:paraId="78DC30A3" w14:textId="77777777" w:rsidR="00340B44" w:rsidRPr="00DB7BE6" w:rsidRDefault="00340B44"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Pupils own written annotations in conjunction with a member of staff wil</w:t>
      </w:r>
      <w:r w:rsidR="00BF3BE2" w:rsidRPr="00DB7BE6">
        <w:rPr>
          <w:rFonts w:ascii="Century Gothic" w:hAnsi="Century Gothic"/>
          <w:color w:val="244061" w:themeColor="accent1" w:themeShade="80"/>
          <w:sz w:val="28"/>
          <w:szCs w:val="28"/>
        </w:rPr>
        <w:t>l help the pupil explain their understanding</w:t>
      </w:r>
      <w:r w:rsidRPr="00DB7BE6">
        <w:rPr>
          <w:rFonts w:ascii="Century Gothic" w:hAnsi="Century Gothic"/>
          <w:color w:val="244061" w:themeColor="accent1" w:themeShade="80"/>
          <w:sz w:val="28"/>
          <w:szCs w:val="28"/>
        </w:rPr>
        <w:t>, will provide them with an understanding of their own thought processes</w:t>
      </w:r>
      <w:r w:rsidR="00BF3BE2" w:rsidRPr="00DB7BE6">
        <w:rPr>
          <w:rFonts w:ascii="Century Gothic" w:hAnsi="Century Gothic"/>
          <w:color w:val="244061" w:themeColor="accent1" w:themeShade="80"/>
          <w:sz w:val="28"/>
          <w:szCs w:val="28"/>
        </w:rPr>
        <w:t>. This will give then a c</w:t>
      </w:r>
      <w:r w:rsidRPr="00DB7BE6">
        <w:rPr>
          <w:rFonts w:ascii="Century Gothic" w:hAnsi="Century Gothic"/>
          <w:color w:val="244061" w:themeColor="accent1" w:themeShade="80"/>
          <w:sz w:val="28"/>
          <w:szCs w:val="28"/>
        </w:rPr>
        <w:t>oncrete place from which to make the next step. A pupil</w:t>
      </w:r>
      <w:r w:rsidR="00D12A27"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s own annotation will also provide the teacher with a view on how to adjust the pupil</w:t>
      </w:r>
      <w:r w:rsidR="00D12A27" w:rsidRPr="00DB7BE6">
        <w:rPr>
          <w:rFonts w:ascii="Century Gothic" w:hAnsi="Century Gothic"/>
          <w:color w:val="244061" w:themeColor="accent1" w:themeShade="80"/>
          <w:sz w:val="28"/>
          <w:szCs w:val="28"/>
        </w:rPr>
        <w:t>’</w:t>
      </w:r>
      <w:r w:rsidRPr="00DB7BE6">
        <w:rPr>
          <w:rFonts w:ascii="Century Gothic" w:hAnsi="Century Gothic"/>
          <w:color w:val="244061" w:themeColor="accent1" w:themeShade="80"/>
          <w:sz w:val="28"/>
          <w:szCs w:val="28"/>
        </w:rPr>
        <w:t>s</w:t>
      </w:r>
      <w:r w:rsidR="00D12A27" w:rsidRPr="00DB7BE6">
        <w:rPr>
          <w:rFonts w:ascii="Century Gothic" w:hAnsi="Century Gothic"/>
          <w:color w:val="244061" w:themeColor="accent1" w:themeShade="80"/>
          <w:sz w:val="28"/>
          <w:szCs w:val="28"/>
        </w:rPr>
        <w:t xml:space="preserve"> next step.</w:t>
      </w:r>
    </w:p>
    <w:p w14:paraId="3242E848" w14:textId="77777777" w:rsidR="00D12A27" w:rsidRPr="00DB7BE6" w:rsidRDefault="00D12A27"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Staff annotation should provide the pupil with concrete knowledge of their progress and attainment; importantly it should also enable the pupil to make the next step in learning either through modelling or by inference from comments.</w:t>
      </w:r>
    </w:p>
    <w:p w14:paraId="4BD5F0CA" w14:textId="77777777" w:rsidR="00D12A27" w:rsidRPr="00DB7BE6" w:rsidRDefault="00D12A27" w:rsidP="00A804ED">
      <w:pPr>
        <w:spacing w:after="0"/>
        <w:rPr>
          <w:rFonts w:ascii="Century Gothic" w:hAnsi="Century Gothic"/>
          <w:color w:val="244061" w:themeColor="accent1" w:themeShade="80"/>
          <w:sz w:val="28"/>
          <w:szCs w:val="28"/>
        </w:rPr>
      </w:pPr>
    </w:p>
    <w:p w14:paraId="69835F08" w14:textId="77777777" w:rsidR="00D12A27" w:rsidRPr="00DB7BE6" w:rsidRDefault="00D12A27"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Written feedback should follow exactly the same principles as verbal feedback so that pupils can make best progress.</w:t>
      </w:r>
    </w:p>
    <w:p w14:paraId="6FE19417" w14:textId="77777777" w:rsidR="00D12A27" w:rsidRPr="00DB7BE6" w:rsidRDefault="00D12A27" w:rsidP="00A804ED">
      <w:pPr>
        <w:spacing w:after="0"/>
        <w:rPr>
          <w:rFonts w:ascii="Century Gothic" w:hAnsi="Century Gothic"/>
          <w:color w:val="244061" w:themeColor="accent1" w:themeShade="80"/>
          <w:sz w:val="28"/>
          <w:szCs w:val="28"/>
        </w:rPr>
      </w:pPr>
    </w:p>
    <w:p w14:paraId="3BFB1C8F" w14:textId="77777777" w:rsidR="00D12A27" w:rsidRDefault="00D12A27"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For both pupil and staff annotation may be aided by using a different colour of pen or pencil so that it can be clearly identified. If it makes a difference to the pupil then the colour of annotation could be a negotiated so that pupils have positive ownership of the process.</w:t>
      </w:r>
    </w:p>
    <w:p w14:paraId="2B836A80" w14:textId="77777777" w:rsidR="003528AC" w:rsidRDefault="003528AC" w:rsidP="00A804ED">
      <w:pPr>
        <w:spacing w:after="0"/>
        <w:rPr>
          <w:rFonts w:ascii="Century Gothic" w:hAnsi="Century Gothic"/>
          <w:color w:val="244061" w:themeColor="accent1" w:themeShade="80"/>
          <w:sz w:val="28"/>
          <w:szCs w:val="28"/>
        </w:rPr>
      </w:pPr>
    </w:p>
    <w:p w14:paraId="6B996E17" w14:textId="77777777" w:rsidR="003528AC" w:rsidRPr="003528AC" w:rsidRDefault="003528AC" w:rsidP="003528AC">
      <w:pPr>
        <w:pStyle w:val="ListParagraph"/>
        <w:numPr>
          <w:ilvl w:val="0"/>
          <w:numId w:val="10"/>
        </w:numPr>
        <w:spacing w:after="0"/>
        <w:rPr>
          <w:rFonts w:ascii="Century Gothic" w:hAnsi="Century Gothic"/>
          <w:b/>
          <w:color w:val="244061" w:themeColor="accent1" w:themeShade="80"/>
          <w:sz w:val="28"/>
          <w:szCs w:val="28"/>
        </w:rPr>
      </w:pPr>
      <w:r w:rsidRPr="003528AC">
        <w:rPr>
          <w:rFonts w:ascii="Century Gothic" w:hAnsi="Century Gothic"/>
          <w:b/>
          <w:color w:val="244061" w:themeColor="accent1" w:themeShade="80"/>
          <w:sz w:val="28"/>
          <w:szCs w:val="28"/>
        </w:rPr>
        <w:lastRenderedPageBreak/>
        <w:t>Next steps</w:t>
      </w:r>
    </w:p>
    <w:p w14:paraId="78214E08" w14:textId="77777777" w:rsidR="00D12A27" w:rsidRDefault="003528AC"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 xml:space="preserve">In each of the feedback models ensuring pupils are part of the decision making process in the next cycle of learning is essential, the teacher plays a crucial role in giving pupils the confidence to step up to new unfamiliar learning. Teachers should have in the front of their minds that each time a pupil moves to a new </w:t>
      </w:r>
      <w:r>
        <w:rPr>
          <w:rFonts w:ascii="Century Gothic" w:hAnsi="Century Gothic"/>
          <w:i/>
          <w:color w:val="244061" w:themeColor="accent1" w:themeShade="80"/>
          <w:sz w:val="28"/>
          <w:szCs w:val="28"/>
        </w:rPr>
        <w:t>level</w:t>
      </w:r>
      <w:r>
        <w:rPr>
          <w:rFonts w:ascii="Century Gothic" w:hAnsi="Century Gothic"/>
          <w:color w:val="244061" w:themeColor="accent1" w:themeShade="80"/>
          <w:sz w:val="28"/>
          <w:szCs w:val="28"/>
        </w:rPr>
        <w:t xml:space="preserve"> of learning we are promoting them from a point of competence to incompetence, and that positive emotional support will be needed in order to achieve this step effectively. </w:t>
      </w:r>
    </w:p>
    <w:p w14:paraId="30BB757B" w14:textId="77777777" w:rsidR="003528AC" w:rsidRDefault="003528AC" w:rsidP="00A804ED">
      <w:pPr>
        <w:spacing w:after="0"/>
        <w:rPr>
          <w:rFonts w:ascii="Century Gothic" w:hAnsi="Century Gothic"/>
          <w:color w:val="244061" w:themeColor="accent1" w:themeShade="80"/>
          <w:sz w:val="28"/>
          <w:szCs w:val="28"/>
        </w:rPr>
      </w:pPr>
    </w:p>
    <w:p w14:paraId="2296AACE" w14:textId="77777777" w:rsidR="003528AC" w:rsidRDefault="003528AC"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For some pupils enthusiasm to push too far, will need to be tempered and harnessed by the teacher so the next step will be achieved, for other pupils reticence about new experiences or tasks will need to be equally supported (this is particularly true for pupils with ASC).</w:t>
      </w:r>
    </w:p>
    <w:p w14:paraId="09236061" w14:textId="77777777" w:rsidR="003528AC" w:rsidRDefault="003528AC" w:rsidP="00A804ED">
      <w:pPr>
        <w:spacing w:after="0"/>
        <w:rPr>
          <w:rFonts w:ascii="Century Gothic" w:hAnsi="Century Gothic"/>
          <w:color w:val="244061" w:themeColor="accent1" w:themeShade="80"/>
          <w:sz w:val="28"/>
          <w:szCs w:val="28"/>
        </w:rPr>
      </w:pPr>
    </w:p>
    <w:p w14:paraId="2D351DEA" w14:textId="77777777" w:rsidR="00FE71B3" w:rsidRPr="00DB7BE6" w:rsidRDefault="00D12A27" w:rsidP="00D12A27">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Teacher written records</w:t>
      </w:r>
    </w:p>
    <w:p w14:paraId="69C96815" w14:textId="77777777" w:rsidR="00FE71B3" w:rsidRPr="00DB7BE6" w:rsidRDefault="00FE71B3" w:rsidP="00A804ED">
      <w:pPr>
        <w:spacing w:after="0"/>
        <w:rPr>
          <w:rFonts w:ascii="Century Gothic" w:hAnsi="Century Gothic"/>
          <w:color w:val="244061" w:themeColor="accent1" w:themeShade="80"/>
          <w:sz w:val="28"/>
          <w:szCs w:val="28"/>
        </w:rPr>
      </w:pPr>
    </w:p>
    <w:p w14:paraId="6EAAD1CE" w14:textId="77777777" w:rsidR="00D12A27" w:rsidRPr="00DB7BE6" w:rsidRDefault="000D0D50"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Teacher written records are in place to allow the teacher to judge progress and alter tasks in or order that a pupil can gain the best possible </w:t>
      </w:r>
      <w:r w:rsidR="001117DD" w:rsidRPr="00DB7BE6">
        <w:rPr>
          <w:rFonts w:ascii="Century Gothic" w:hAnsi="Century Gothic"/>
          <w:color w:val="244061" w:themeColor="accent1" w:themeShade="80"/>
          <w:sz w:val="28"/>
          <w:szCs w:val="28"/>
        </w:rPr>
        <w:t>attainment; as such the style of recording should reflect the pupil’s attainment levels. In terms of style of recording the teacher should show a clear learning objective and then pupils progress towards this objective.</w:t>
      </w:r>
    </w:p>
    <w:p w14:paraId="2A3FC66C" w14:textId="77777777" w:rsidR="001117DD" w:rsidRPr="00DB7BE6" w:rsidRDefault="001117DD" w:rsidP="00A804ED">
      <w:pPr>
        <w:spacing w:after="0"/>
        <w:rPr>
          <w:rFonts w:ascii="Century Gothic" w:hAnsi="Century Gothic"/>
          <w:color w:val="244061" w:themeColor="accent1" w:themeShade="80"/>
          <w:sz w:val="28"/>
          <w:szCs w:val="28"/>
        </w:rPr>
      </w:pPr>
    </w:p>
    <w:p w14:paraId="6BABD700" w14:textId="77777777" w:rsidR="001117DD" w:rsidRPr="00DB7BE6" w:rsidRDefault="001117DD"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There should be freedom within the recording system used to enable the teacher to alter objectives over a time </w:t>
      </w:r>
      <w:r w:rsidR="006012E8" w:rsidRPr="00DB7BE6">
        <w:rPr>
          <w:rFonts w:ascii="Century Gothic" w:hAnsi="Century Gothic"/>
          <w:color w:val="244061" w:themeColor="accent1" w:themeShade="80"/>
          <w:sz w:val="28"/>
          <w:szCs w:val="28"/>
        </w:rPr>
        <w:t>period;</w:t>
      </w:r>
      <w:r w:rsidRPr="00DB7BE6">
        <w:rPr>
          <w:rFonts w:ascii="Century Gothic" w:hAnsi="Century Gothic"/>
          <w:color w:val="244061" w:themeColor="accent1" w:themeShade="80"/>
          <w:sz w:val="28"/>
          <w:szCs w:val="28"/>
        </w:rPr>
        <w:t xml:space="preserve"> comments on the objectives should leave no room for interpretation. </w:t>
      </w:r>
    </w:p>
    <w:p w14:paraId="3A641CED" w14:textId="77777777" w:rsidR="001117DD" w:rsidRPr="00DB7BE6" w:rsidRDefault="001117DD" w:rsidP="00A804ED">
      <w:pPr>
        <w:spacing w:after="0"/>
        <w:rPr>
          <w:rFonts w:ascii="Century Gothic" w:hAnsi="Century Gothic"/>
          <w:color w:val="244061" w:themeColor="accent1" w:themeShade="80"/>
          <w:sz w:val="28"/>
          <w:szCs w:val="28"/>
        </w:rPr>
      </w:pPr>
    </w:p>
    <w:p w14:paraId="2DB688BD" w14:textId="77777777" w:rsidR="00EA4388" w:rsidRPr="00DB7BE6" w:rsidRDefault="00EA4388"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Staff must when recording reflect on what their notes objectively mean; take the two tables below as examples, one works much better than the other.</w:t>
      </w:r>
    </w:p>
    <w:p w14:paraId="4EA88FEE" w14:textId="77777777" w:rsidR="00EA4388" w:rsidRPr="00DB7BE6" w:rsidRDefault="00EA4388" w:rsidP="00A804ED">
      <w:pPr>
        <w:spacing w:after="0"/>
        <w:rPr>
          <w:rFonts w:ascii="Century Gothic" w:hAnsi="Century Gothic"/>
          <w:color w:val="244061" w:themeColor="accent1" w:themeShade="80"/>
          <w:sz w:val="28"/>
          <w:szCs w:val="28"/>
        </w:rPr>
      </w:pPr>
    </w:p>
    <w:tbl>
      <w:tblPr>
        <w:tblStyle w:val="TableGrid1"/>
        <w:tblW w:w="11004" w:type="dxa"/>
        <w:tblLayout w:type="fixed"/>
        <w:tblLook w:val="01E0" w:firstRow="1" w:lastRow="1" w:firstColumn="1" w:lastColumn="1" w:noHBand="0" w:noVBand="0"/>
      </w:tblPr>
      <w:tblGrid>
        <w:gridCol w:w="2605"/>
        <w:gridCol w:w="2606"/>
        <w:gridCol w:w="1418"/>
        <w:gridCol w:w="992"/>
        <w:gridCol w:w="851"/>
        <w:gridCol w:w="708"/>
        <w:gridCol w:w="1824"/>
      </w:tblGrid>
      <w:tr w:rsidR="00DB7BE6" w:rsidRPr="00DB7BE6" w14:paraId="75B96741" w14:textId="77777777" w:rsidTr="59352740">
        <w:trPr>
          <w:trHeight w:val="600"/>
        </w:trPr>
        <w:tc>
          <w:tcPr>
            <w:tcW w:w="2605" w:type="dxa"/>
            <w:tcBorders>
              <w:top w:val="single" w:sz="8" w:space="0" w:color="auto"/>
              <w:right w:val="nil"/>
            </w:tcBorders>
            <w:shd w:val="clear" w:color="auto" w:fill="auto"/>
            <w:vAlign w:val="center"/>
          </w:tcPr>
          <w:p w14:paraId="33A66C10" w14:textId="77777777" w:rsidR="001117DD" w:rsidRPr="00DB7BE6" w:rsidRDefault="001117DD" w:rsidP="004D1965">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Objective</w:t>
            </w:r>
          </w:p>
        </w:tc>
        <w:tc>
          <w:tcPr>
            <w:tcW w:w="2606" w:type="dxa"/>
            <w:tcBorders>
              <w:top w:val="single" w:sz="8" w:space="0" w:color="auto"/>
              <w:right w:val="nil"/>
            </w:tcBorders>
            <w:shd w:val="clear" w:color="auto" w:fill="auto"/>
            <w:vAlign w:val="center"/>
          </w:tcPr>
          <w:p w14:paraId="128C6A0C" w14:textId="77777777" w:rsidR="001117DD" w:rsidRPr="00DB7BE6" w:rsidRDefault="001117DD" w:rsidP="004D1965">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Comment</w:t>
            </w:r>
          </w:p>
        </w:tc>
        <w:tc>
          <w:tcPr>
            <w:tcW w:w="1418" w:type="dxa"/>
            <w:tcBorders>
              <w:top w:val="single" w:sz="8" w:space="0" w:color="auto"/>
              <w:left w:val="nil"/>
            </w:tcBorders>
            <w:shd w:val="clear" w:color="auto" w:fill="auto"/>
            <w:vAlign w:val="center"/>
          </w:tcPr>
          <w:p w14:paraId="2FCD05BC" w14:textId="77777777" w:rsidR="001117DD" w:rsidRPr="00DB7BE6" w:rsidRDefault="001117DD" w:rsidP="004D1965">
            <w:pPr>
              <w:tabs>
                <w:tab w:val="left" w:pos="5295"/>
              </w:tabs>
              <w:jc w:val="center"/>
              <w:rPr>
                <w:rFonts w:ascii="Arial" w:hAnsi="Arial" w:cs="Arial"/>
                <w:color w:val="244061" w:themeColor="accent1" w:themeShade="80"/>
                <w:sz w:val="36"/>
                <w:szCs w:val="36"/>
                <w:lang w:val="en-US"/>
              </w:rPr>
            </w:pPr>
          </w:p>
        </w:tc>
        <w:tc>
          <w:tcPr>
            <w:tcW w:w="992" w:type="dxa"/>
            <w:tcBorders>
              <w:top w:val="single" w:sz="8" w:space="0" w:color="auto"/>
            </w:tcBorders>
            <w:shd w:val="clear" w:color="auto" w:fill="auto"/>
            <w:vAlign w:val="center"/>
          </w:tcPr>
          <w:p w14:paraId="6761B9B0" w14:textId="77777777" w:rsidR="001117DD" w:rsidRPr="00DB7BE6" w:rsidRDefault="001117DD" w:rsidP="004D1965">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0563D311" wp14:editId="61A4DA5D">
                  <wp:extent cx="290830" cy="290830"/>
                  <wp:effectExtent l="0" t="0" r="0" b="0"/>
                  <wp:docPr id="298" name="Picture 298" descr="red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d plai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tc>
        <w:tc>
          <w:tcPr>
            <w:tcW w:w="851" w:type="dxa"/>
            <w:tcBorders>
              <w:top w:val="single" w:sz="8" w:space="0" w:color="auto"/>
            </w:tcBorders>
            <w:shd w:val="clear" w:color="auto" w:fill="auto"/>
            <w:vAlign w:val="center"/>
          </w:tcPr>
          <w:p w14:paraId="2B1D7E37" w14:textId="77777777" w:rsidR="001117DD" w:rsidRPr="00DB7BE6" w:rsidRDefault="001117DD" w:rsidP="004D1965">
            <w:pPr>
              <w:tabs>
                <w:tab w:val="left" w:pos="5295"/>
              </w:tabs>
              <w:jc w:val="center"/>
              <w:rPr>
                <w:rFonts w:ascii="Arial" w:hAnsi="Arial" w:cs="Arial"/>
                <w:color w:val="244061" w:themeColor="accent1" w:themeShade="80"/>
                <w:sz w:val="28"/>
                <w:szCs w:val="28"/>
                <w:lang w:val="en-US"/>
              </w:rPr>
            </w:pPr>
            <w:r>
              <w:rPr>
                <w:noProof/>
              </w:rPr>
              <w:drawing>
                <wp:inline distT="0" distB="0" distL="0" distR="0" wp14:anchorId="0C59FB8D" wp14:editId="2995801C">
                  <wp:extent cx="290830" cy="290830"/>
                  <wp:effectExtent l="0" t="0" r="0" b="0"/>
                  <wp:docPr id="299" name="Picture 299" descr="amber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pic:nvPicPr>
                        <pic:blipFill>
                          <a:blip r:embed="rId29">
                            <a:extLst>
                              <a:ext uri="{28A0092B-C50C-407E-A947-70E740481C1C}">
                                <a14:useLocalDpi xmlns:a14="http://schemas.microsoft.com/office/drawing/2010/main" val="0"/>
                              </a:ext>
                            </a:extLst>
                          </a:blip>
                          <a:srcRect t="8340" b="19238"/>
                          <a:stretch>
                            <a:fillRect/>
                          </a:stretch>
                        </pic:blipFill>
                        <pic:spPr>
                          <a:xfrm>
                            <a:off x="0" y="0"/>
                            <a:ext cx="290830" cy="290830"/>
                          </a:xfrm>
                          <a:prstGeom prst="rect">
                            <a:avLst/>
                          </a:prstGeom>
                        </pic:spPr>
                      </pic:pic>
                    </a:graphicData>
                  </a:graphic>
                </wp:inline>
              </w:drawing>
            </w:r>
          </w:p>
        </w:tc>
        <w:tc>
          <w:tcPr>
            <w:tcW w:w="708" w:type="dxa"/>
            <w:tcBorders>
              <w:top w:val="single" w:sz="8" w:space="0" w:color="auto"/>
            </w:tcBorders>
            <w:shd w:val="clear" w:color="auto" w:fill="auto"/>
            <w:vAlign w:val="center"/>
          </w:tcPr>
          <w:p w14:paraId="257FBF53" w14:textId="77777777" w:rsidR="001117DD" w:rsidRPr="00DB7BE6" w:rsidRDefault="001117DD" w:rsidP="004D1965">
            <w:pPr>
              <w:tabs>
                <w:tab w:val="left" w:pos="5295"/>
              </w:tabs>
              <w:jc w:val="center"/>
              <w:rPr>
                <w:rFonts w:ascii="Arial" w:hAnsi="Arial" w:cs="Arial"/>
                <w:color w:val="244061" w:themeColor="accent1" w:themeShade="80"/>
                <w:sz w:val="28"/>
                <w:szCs w:val="28"/>
                <w:lang w:val="en-US"/>
              </w:rPr>
            </w:pPr>
            <w:r w:rsidRPr="00DB7BE6">
              <w:rPr>
                <w:noProof/>
                <w:color w:val="244061" w:themeColor="accent1" w:themeShade="80"/>
                <w:sz w:val="24"/>
                <w:szCs w:val="24"/>
              </w:rPr>
              <w:drawing>
                <wp:inline distT="0" distB="0" distL="0" distR="0" wp14:anchorId="6559D39B" wp14:editId="4217D586">
                  <wp:extent cx="276860" cy="304800"/>
                  <wp:effectExtent l="0" t="0" r="8890" b="0"/>
                  <wp:docPr id="300" name="Picture 300" descr="green assessment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een assessment for lear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860" cy="304800"/>
                          </a:xfrm>
                          <a:prstGeom prst="rect">
                            <a:avLst/>
                          </a:prstGeom>
                          <a:noFill/>
                          <a:ln>
                            <a:noFill/>
                          </a:ln>
                        </pic:spPr>
                      </pic:pic>
                    </a:graphicData>
                  </a:graphic>
                </wp:inline>
              </w:drawing>
            </w:r>
          </w:p>
        </w:tc>
        <w:tc>
          <w:tcPr>
            <w:tcW w:w="1824" w:type="dxa"/>
            <w:tcBorders>
              <w:top w:val="single" w:sz="8" w:space="0" w:color="auto"/>
              <w:bottom w:val="single" w:sz="18" w:space="0" w:color="auto"/>
            </w:tcBorders>
            <w:shd w:val="clear" w:color="auto" w:fill="auto"/>
            <w:vAlign w:val="center"/>
          </w:tcPr>
          <w:p w14:paraId="30DBA799" w14:textId="77777777" w:rsidR="001117DD" w:rsidRPr="00DB7BE6" w:rsidRDefault="001117DD" w:rsidP="004D1965">
            <w:pPr>
              <w:tabs>
                <w:tab w:val="left" w:pos="5295"/>
              </w:tabs>
              <w:jc w:val="center"/>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Date</w:t>
            </w:r>
          </w:p>
        </w:tc>
      </w:tr>
      <w:tr w:rsidR="00DB7BE6" w:rsidRPr="00DB7BE6" w14:paraId="4502EB85" w14:textId="77777777" w:rsidTr="59352740">
        <w:trPr>
          <w:trHeight w:val="514"/>
        </w:trPr>
        <w:tc>
          <w:tcPr>
            <w:tcW w:w="2605" w:type="dxa"/>
            <w:tcBorders>
              <w:right w:val="nil"/>
            </w:tcBorders>
            <w:shd w:val="clear" w:color="auto" w:fill="auto"/>
            <w:vAlign w:val="center"/>
          </w:tcPr>
          <w:p w14:paraId="64BB1E2D" w14:textId="77777777" w:rsidR="00B2676E" w:rsidRPr="00DB7BE6" w:rsidRDefault="00B2676E" w:rsidP="004D1965">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Count to 10</w:t>
            </w:r>
          </w:p>
        </w:tc>
        <w:tc>
          <w:tcPr>
            <w:tcW w:w="4024" w:type="dxa"/>
            <w:gridSpan w:val="2"/>
            <w:shd w:val="clear" w:color="auto" w:fill="auto"/>
            <w:vAlign w:val="center"/>
          </w:tcPr>
          <w:p w14:paraId="79817E09" w14:textId="77777777" w:rsidR="00B2676E" w:rsidRPr="00DB7BE6" w:rsidRDefault="00B2676E" w:rsidP="00EA4388">
            <w:pPr>
              <w:tabs>
                <w:tab w:val="left" w:pos="5295"/>
              </w:tabs>
              <w:rPr>
                <w:rFonts w:ascii="Arial" w:hAnsi="Arial"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Bobby hat</w:t>
            </w:r>
            <w:r w:rsidR="00EA4388" w:rsidRPr="00DB7BE6">
              <w:rPr>
                <w:rFonts w:ascii="Bradley Hand ITC" w:hAnsi="Bradley Hand ITC" w:cs="Arial"/>
                <w:color w:val="244061" w:themeColor="accent1" w:themeShade="80"/>
                <w:sz w:val="28"/>
                <w:szCs w:val="28"/>
                <w:lang w:val="en-US"/>
              </w:rPr>
              <w:t>ed counting using red counters</w:t>
            </w:r>
          </w:p>
        </w:tc>
        <w:tc>
          <w:tcPr>
            <w:tcW w:w="992" w:type="dxa"/>
            <w:tcBorders>
              <w:bottom w:val="single" w:sz="4" w:space="0" w:color="auto"/>
            </w:tcBorders>
            <w:shd w:val="clear" w:color="auto" w:fill="auto"/>
            <w:vAlign w:val="center"/>
          </w:tcPr>
          <w:p w14:paraId="77CD095D" w14:textId="77777777" w:rsidR="00B2676E" w:rsidRPr="00DB7BE6" w:rsidRDefault="00B2676E" w:rsidP="001117DD">
            <w:pPr>
              <w:tabs>
                <w:tab w:val="left" w:pos="5295"/>
              </w:tabs>
              <w:jc w:val="center"/>
              <w:rPr>
                <w:rFonts w:ascii="Arial" w:hAnsi="Arial" w:cs="Arial"/>
                <w:color w:val="244061" w:themeColor="accent1" w:themeShade="80"/>
                <w:sz w:val="28"/>
                <w:szCs w:val="28"/>
                <w:lang w:val="en-US"/>
              </w:rPr>
            </w:pPr>
          </w:p>
        </w:tc>
        <w:tc>
          <w:tcPr>
            <w:tcW w:w="851" w:type="dxa"/>
            <w:tcBorders>
              <w:bottom w:val="single" w:sz="4" w:space="0" w:color="auto"/>
            </w:tcBorders>
            <w:shd w:val="clear" w:color="auto" w:fill="auto"/>
            <w:vAlign w:val="center"/>
          </w:tcPr>
          <w:p w14:paraId="0FED3CC9" w14:textId="77777777" w:rsidR="00B2676E" w:rsidRPr="00DB7BE6" w:rsidRDefault="00EA4388" w:rsidP="001117DD">
            <w:pPr>
              <w:tabs>
                <w:tab w:val="left" w:pos="5295"/>
              </w:tabs>
              <w:jc w:val="center"/>
              <w:rPr>
                <w:rFonts w:ascii="Arial" w:hAnsi="Arial" w:cs="Arial"/>
                <w:color w:val="244061" w:themeColor="accent1" w:themeShade="80"/>
                <w:sz w:val="28"/>
                <w:szCs w:val="28"/>
                <w:lang w:val="en-US"/>
              </w:rPr>
            </w:pPr>
            <w:r w:rsidRPr="00DB7BE6">
              <w:rPr>
                <w:rFonts w:ascii="Wingdings" w:eastAsia="Wingdings" w:hAnsi="Wingdings" w:cs="Wingdings"/>
                <w:color w:val="244061" w:themeColor="accent1" w:themeShade="80"/>
                <w:sz w:val="48"/>
                <w:szCs w:val="48"/>
                <w:lang w:val="en-US"/>
              </w:rPr>
              <w:t></w:t>
            </w:r>
          </w:p>
        </w:tc>
        <w:tc>
          <w:tcPr>
            <w:tcW w:w="708" w:type="dxa"/>
            <w:tcBorders>
              <w:bottom w:val="single" w:sz="4" w:space="0" w:color="auto"/>
            </w:tcBorders>
            <w:shd w:val="clear" w:color="auto" w:fill="auto"/>
            <w:vAlign w:val="center"/>
          </w:tcPr>
          <w:p w14:paraId="1B419236" w14:textId="77777777" w:rsidR="00B2676E" w:rsidRPr="00DB7BE6" w:rsidRDefault="00B2676E" w:rsidP="001117DD">
            <w:pPr>
              <w:tabs>
                <w:tab w:val="left" w:pos="5295"/>
              </w:tabs>
              <w:jc w:val="center"/>
              <w:rPr>
                <w:rFonts w:ascii="Arial" w:hAnsi="Arial" w:cs="Arial"/>
                <w:color w:val="244061" w:themeColor="accent1" w:themeShade="80"/>
                <w:sz w:val="48"/>
                <w:szCs w:val="48"/>
                <w:lang w:val="en-US"/>
              </w:rPr>
            </w:pPr>
          </w:p>
        </w:tc>
        <w:tc>
          <w:tcPr>
            <w:tcW w:w="1824" w:type="dxa"/>
            <w:tcBorders>
              <w:bottom w:val="single" w:sz="18" w:space="0" w:color="auto"/>
            </w:tcBorders>
            <w:shd w:val="clear" w:color="auto" w:fill="auto"/>
            <w:vAlign w:val="center"/>
          </w:tcPr>
          <w:p w14:paraId="3D92D505" w14:textId="77777777" w:rsidR="00B2676E" w:rsidRPr="00DB7BE6" w:rsidRDefault="00B2676E" w:rsidP="004D1965">
            <w:pPr>
              <w:tabs>
                <w:tab w:val="left" w:pos="5295"/>
              </w:tabs>
              <w:jc w:val="center"/>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7</w:t>
            </w:r>
            <w:r w:rsidRPr="00DB7BE6">
              <w:rPr>
                <w:rFonts w:ascii="Bradley Hand ITC" w:hAnsi="Bradley Hand ITC" w:cs="Arial"/>
                <w:color w:val="244061" w:themeColor="accent1" w:themeShade="80"/>
                <w:sz w:val="28"/>
                <w:szCs w:val="28"/>
                <w:vertAlign w:val="superscript"/>
                <w:lang w:val="en-US"/>
              </w:rPr>
              <w:t>th</w:t>
            </w:r>
            <w:r w:rsidRPr="00DB7BE6">
              <w:rPr>
                <w:rFonts w:ascii="Bradley Hand ITC" w:hAnsi="Bradley Hand ITC" w:cs="Arial"/>
                <w:color w:val="244061" w:themeColor="accent1" w:themeShade="80"/>
                <w:sz w:val="28"/>
                <w:szCs w:val="28"/>
                <w:lang w:val="en-US"/>
              </w:rPr>
              <w:t xml:space="preserve"> October</w:t>
            </w:r>
          </w:p>
        </w:tc>
      </w:tr>
      <w:tr w:rsidR="00DB7BE6" w:rsidRPr="00DB7BE6" w14:paraId="210CA87F" w14:textId="77777777" w:rsidTr="59352740">
        <w:trPr>
          <w:trHeight w:val="522"/>
        </w:trPr>
        <w:tc>
          <w:tcPr>
            <w:tcW w:w="2605" w:type="dxa"/>
            <w:tcBorders>
              <w:right w:val="nil"/>
            </w:tcBorders>
            <w:shd w:val="clear" w:color="auto" w:fill="auto"/>
            <w:vAlign w:val="center"/>
          </w:tcPr>
          <w:p w14:paraId="1C122AD4" w14:textId="77777777" w:rsidR="00B2676E" w:rsidRPr="00DB7BE6" w:rsidRDefault="00B2676E" w:rsidP="004D1965">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Count to 10</w:t>
            </w:r>
          </w:p>
        </w:tc>
        <w:tc>
          <w:tcPr>
            <w:tcW w:w="4024" w:type="dxa"/>
            <w:gridSpan w:val="2"/>
            <w:shd w:val="clear" w:color="auto" w:fill="auto"/>
            <w:vAlign w:val="center"/>
          </w:tcPr>
          <w:p w14:paraId="0001D4DF" w14:textId="77777777" w:rsidR="00B2676E" w:rsidRPr="00DB7BE6" w:rsidRDefault="00B2676E" w:rsidP="004D1965">
            <w:pPr>
              <w:tabs>
                <w:tab w:val="left" w:pos="5295"/>
              </w:tabs>
              <w:rPr>
                <w:rFonts w:ascii="Arial" w:hAnsi="Arial"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Bobby enjoyed counting with counters but needed some help</w:t>
            </w:r>
          </w:p>
        </w:tc>
        <w:tc>
          <w:tcPr>
            <w:tcW w:w="992" w:type="dxa"/>
            <w:shd w:val="clear" w:color="auto" w:fill="auto"/>
            <w:vAlign w:val="center"/>
          </w:tcPr>
          <w:p w14:paraId="615017EC" w14:textId="77777777" w:rsidR="00B2676E" w:rsidRPr="00DB7BE6" w:rsidRDefault="00B2676E" w:rsidP="001117DD">
            <w:pPr>
              <w:jc w:val="center"/>
              <w:rPr>
                <w:color w:val="244061" w:themeColor="accent1" w:themeShade="80"/>
                <w:sz w:val="24"/>
                <w:szCs w:val="24"/>
                <w:lang w:val="en-US"/>
              </w:rPr>
            </w:pPr>
          </w:p>
        </w:tc>
        <w:tc>
          <w:tcPr>
            <w:tcW w:w="851" w:type="dxa"/>
            <w:shd w:val="clear" w:color="auto" w:fill="auto"/>
            <w:vAlign w:val="center"/>
          </w:tcPr>
          <w:p w14:paraId="58B29951" w14:textId="77777777" w:rsidR="00B2676E" w:rsidRPr="00DB7BE6" w:rsidRDefault="00B2676E" w:rsidP="004D1965">
            <w:pPr>
              <w:tabs>
                <w:tab w:val="left" w:pos="5295"/>
              </w:tabs>
              <w:jc w:val="center"/>
              <w:rPr>
                <w:rFonts w:ascii="Arial" w:hAnsi="Arial" w:cs="Arial"/>
                <w:color w:val="244061" w:themeColor="accent1" w:themeShade="80"/>
                <w:sz w:val="28"/>
                <w:szCs w:val="28"/>
                <w:lang w:val="en-US"/>
              </w:rPr>
            </w:pPr>
            <w:r w:rsidRPr="00DB7BE6">
              <w:rPr>
                <w:rFonts w:ascii="Wingdings" w:eastAsia="Wingdings" w:hAnsi="Wingdings" w:cs="Wingdings"/>
                <w:color w:val="244061" w:themeColor="accent1" w:themeShade="80"/>
                <w:sz w:val="48"/>
                <w:szCs w:val="48"/>
                <w:lang w:val="en-US"/>
              </w:rPr>
              <w:t></w:t>
            </w:r>
          </w:p>
        </w:tc>
        <w:tc>
          <w:tcPr>
            <w:tcW w:w="708" w:type="dxa"/>
            <w:shd w:val="clear" w:color="auto" w:fill="auto"/>
            <w:vAlign w:val="center"/>
          </w:tcPr>
          <w:p w14:paraId="56B0A54C" w14:textId="77777777" w:rsidR="00B2676E" w:rsidRPr="00DB7BE6" w:rsidRDefault="00B2676E" w:rsidP="001117DD">
            <w:pPr>
              <w:jc w:val="center"/>
              <w:rPr>
                <w:color w:val="244061" w:themeColor="accent1" w:themeShade="80"/>
                <w:sz w:val="24"/>
                <w:szCs w:val="24"/>
                <w:lang w:val="en-US"/>
              </w:rPr>
            </w:pPr>
          </w:p>
        </w:tc>
        <w:tc>
          <w:tcPr>
            <w:tcW w:w="1824" w:type="dxa"/>
            <w:shd w:val="clear" w:color="auto" w:fill="auto"/>
            <w:vAlign w:val="center"/>
          </w:tcPr>
          <w:p w14:paraId="51C22B87" w14:textId="77777777" w:rsidR="00B2676E" w:rsidRPr="00DB7BE6" w:rsidRDefault="00B2676E" w:rsidP="001117DD">
            <w:pPr>
              <w:jc w:val="center"/>
              <w:rPr>
                <w:rFonts w:ascii="Bradley Hand ITC" w:hAnsi="Bradley Hand ITC"/>
                <w:color w:val="244061" w:themeColor="accent1" w:themeShade="80"/>
              </w:rPr>
            </w:pPr>
            <w:r w:rsidRPr="00DB7BE6">
              <w:rPr>
                <w:rFonts w:ascii="Bradley Hand ITC" w:hAnsi="Bradley Hand ITC" w:cs="Arial"/>
                <w:color w:val="244061" w:themeColor="accent1" w:themeShade="80"/>
                <w:sz w:val="28"/>
                <w:szCs w:val="28"/>
                <w:lang w:val="en-US"/>
              </w:rPr>
              <w:t>14</w:t>
            </w:r>
            <w:r w:rsidRPr="00DB7BE6">
              <w:rPr>
                <w:rFonts w:ascii="Bradley Hand ITC" w:hAnsi="Bradley Hand ITC" w:cs="Arial"/>
                <w:color w:val="244061" w:themeColor="accent1" w:themeShade="80"/>
                <w:sz w:val="28"/>
                <w:szCs w:val="28"/>
                <w:vertAlign w:val="superscript"/>
                <w:lang w:val="en-US"/>
              </w:rPr>
              <w:t>th</w:t>
            </w:r>
            <w:r w:rsidRPr="00DB7BE6">
              <w:rPr>
                <w:rFonts w:ascii="Bradley Hand ITC" w:hAnsi="Bradley Hand ITC" w:cs="Arial"/>
                <w:color w:val="244061" w:themeColor="accent1" w:themeShade="80"/>
                <w:sz w:val="28"/>
                <w:szCs w:val="28"/>
                <w:lang w:val="en-US"/>
              </w:rPr>
              <w:t xml:space="preserve"> October</w:t>
            </w:r>
          </w:p>
        </w:tc>
      </w:tr>
      <w:tr w:rsidR="00B2676E" w:rsidRPr="00DB7BE6" w14:paraId="13CFD801" w14:textId="77777777" w:rsidTr="59352740">
        <w:trPr>
          <w:trHeight w:val="522"/>
        </w:trPr>
        <w:tc>
          <w:tcPr>
            <w:tcW w:w="2605" w:type="dxa"/>
            <w:tcBorders>
              <w:right w:val="nil"/>
            </w:tcBorders>
            <w:shd w:val="clear" w:color="auto" w:fill="auto"/>
            <w:vAlign w:val="center"/>
          </w:tcPr>
          <w:p w14:paraId="7DA8CA6D" w14:textId="77777777" w:rsidR="00B2676E" w:rsidRPr="00DB7BE6" w:rsidRDefault="00B2676E" w:rsidP="004D1965">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lastRenderedPageBreak/>
              <w:t>Count to 10</w:t>
            </w:r>
          </w:p>
        </w:tc>
        <w:tc>
          <w:tcPr>
            <w:tcW w:w="4024" w:type="dxa"/>
            <w:gridSpan w:val="2"/>
            <w:shd w:val="clear" w:color="auto" w:fill="auto"/>
            <w:vAlign w:val="center"/>
          </w:tcPr>
          <w:p w14:paraId="4F6AC3F0" w14:textId="77777777" w:rsidR="00B2676E" w:rsidRPr="00DB7BE6" w:rsidRDefault="00B2676E" w:rsidP="004D1965">
            <w:pPr>
              <w:tabs>
                <w:tab w:val="left" w:pos="5295"/>
              </w:tabs>
              <w:rPr>
                <w:rFonts w:ascii="Arial" w:hAnsi="Arial"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Bobby still wanted to use blue counters and still needed help</w:t>
            </w:r>
          </w:p>
        </w:tc>
        <w:tc>
          <w:tcPr>
            <w:tcW w:w="992" w:type="dxa"/>
            <w:shd w:val="clear" w:color="auto" w:fill="auto"/>
            <w:vAlign w:val="center"/>
          </w:tcPr>
          <w:p w14:paraId="4DEBB045" w14:textId="77777777" w:rsidR="00B2676E" w:rsidRPr="00DB7BE6" w:rsidRDefault="00B2676E" w:rsidP="001117DD">
            <w:pPr>
              <w:jc w:val="center"/>
              <w:rPr>
                <w:color w:val="244061" w:themeColor="accent1" w:themeShade="80"/>
                <w:sz w:val="24"/>
                <w:szCs w:val="24"/>
                <w:lang w:val="en-US"/>
              </w:rPr>
            </w:pPr>
          </w:p>
        </w:tc>
        <w:tc>
          <w:tcPr>
            <w:tcW w:w="851" w:type="dxa"/>
            <w:shd w:val="clear" w:color="auto" w:fill="auto"/>
            <w:vAlign w:val="center"/>
          </w:tcPr>
          <w:p w14:paraId="65D617FD" w14:textId="77777777" w:rsidR="00B2676E" w:rsidRPr="00DB7BE6" w:rsidRDefault="00B2676E" w:rsidP="001117DD">
            <w:pPr>
              <w:jc w:val="center"/>
              <w:rPr>
                <w:color w:val="244061" w:themeColor="accent1" w:themeShade="80"/>
                <w:sz w:val="24"/>
                <w:szCs w:val="24"/>
                <w:lang w:val="en-US"/>
              </w:rPr>
            </w:pPr>
            <w:r w:rsidRPr="00DB7BE6">
              <w:rPr>
                <w:rFonts w:ascii="Wingdings" w:eastAsia="Wingdings" w:hAnsi="Wingdings" w:cs="Wingdings"/>
                <w:color w:val="244061" w:themeColor="accent1" w:themeShade="80"/>
                <w:sz w:val="48"/>
                <w:szCs w:val="48"/>
                <w:lang w:val="en-US"/>
              </w:rPr>
              <w:t></w:t>
            </w:r>
          </w:p>
        </w:tc>
        <w:tc>
          <w:tcPr>
            <w:tcW w:w="708" w:type="dxa"/>
            <w:shd w:val="clear" w:color="auto" w:fill="auto"/>
            <w:vAlign w:val="center"/>
          </w:tcPr>
          <w:p w14:paraId="61632557" w14:textId="77777777" w:rsidR="00B2676E" w:rsidRPr="00DB7BE6" w:rsidRDefault="00B2676E" w:rsidP="004D1965">
            <w:pPr>
              <w:tabs>
                <w:tab w:val="left" w:pos="5295"/>
              </w:tabs>
              <w:jc w:val="center"/>
              <w:rPr>
                <w:rFonts w:ascii="Arial" w:hAnsi="Arial" w:cs="Arial"/>
                <w:color w:val="244061" w:themeColor="accent1" w:themeShade="80"/>
                <w:sz w:val="28"/>
                <w:szCs w:val="28"/>
                <w:lang w:val="en-US"/>
              </w:rPr>
            </w:pPr>
          </w:p>
        </w:tc>
        <w:tc>
          <w:tcPr>
            <w:tcW w:w="1824" w:type="dxa"/>
            <w:shd w:val="clear" w:color="auto" w:fill="auto"/>
            <w:vAlign w:val="center"/>
          </w:tcPr>
          <w:p w14:paraId="339C720B" w14:textId="77777777" w:rsidR="00B2676E" w:rsidRPr="00DB7BE6" w:rsidRDefault="00B2676E" w:rsidP="001117DD">
            <w:pPr>
              <w:jc w:val="center"/>
              <w:rPr>
                <w:rFonts w:ascii="Bradley Hand ITC" w:hAnsi="Bradley Hand ITC"/>
                <w:color w:val="244061" w:themeColor="accent1" w:themeShade="80"/>
              </w:rPr>
            </w:pPr>
            <w:r w:rsidRPr="00DB7BE6">
              <w:rPr>
                <w:rFonts w:ascii="Bradley Hand ITC" w:hAnsi="Bradley Hand ITC" w:cs="Arial"/>
                <w:color w:val="244061" w:themeColor="accent1" w:themeShade="80"/>
                <w:sz w:val="28"/>
                <w:szCs w:val="28"/>
                <w:lang w:val="en-US"/>
              </w:rPr>
              <w:t>21st October</w:t>
            </w:r>
          </w:p>
        </w:tc>
      </w:tr>
    </w:tbl>
    <w:p w14:paraId="279E6732" w14:textId="77777777" w:rsidR="001117DD" w:rsidRPr="00DB7BE6" w:rsidRDefault="001117DD" w:rsidP="00A804ED">
      <w:pPr>
        <w:spacing w:after="0"/>
        <w:rPr>
          <w:rFonts w:ascii="Century Gothic" w:hAnsi="Century Gothic"/>
          <w:color w:val="244061" w:themeColor="accent1" w:themeShade="80"/>
          <w:sz w:val="28"/>
          <w:szCs w:val="28"/>
        </w:rPr>
      </w:pPr>
    </w:p>
    <w:p w14:paraId="02E9B1EC" w14:textId="77777777" w:rsidR="00B2676E" w:rsidRPr="00DB7BE6" w:rsidRDefault="00B2676E"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With this example the teacher talks about what Bobby enjoyed / hated which was useful </w:t>
      </w:r>
      <w:r w:rsidR="00EA4388" w:rsidRPr="00DB7BE6">
        <w:rPr>
          <w:rFonts w:ascii="Century Gothic" w:hAnsi="Century Gothic"/>
          <w:color w:val="244061" w:themeColor="accent1" w:themeShade="80"/>
          <w:sz w:val="28"/>
          <w:szCs w:val="28"/>
        </w:rPr>
        <w:t>in the first week as the colour</w:t>
      </w:r>
      <w:r w:rsidRPr="00DB7BE6">
        <w:rPr>
          <w:rFonts w:ascii="Century Gothic" w:hAnsi="Century Gothic"/>
          <w:color w:val="244061" w:themeColor="accent1" w:themeShade="80"/>
          <w:sz w:val="28"/>
          <w:szCs w:val="28"/>
        </w:rPr>
        <w:t xml:space="preserve"> of counters was providing a barrier to learning, but there is no comment on the process of counting , the teacher is not thinking about the next step which should be linked to the learning objective.</w:t>
      </w:r>
    </w:p>
    <w:p w14:paraId="5A5B6C85" w14:textId="77777777" w:rsidR="00B2676E" w:rsidRPr="00DB7BE6" w:rsidRDefault="00B2676E" w:rsidP="00A804ED">
      <w:pPr>
        <w:spacing w:after="0"/>
        <w:rPr>
          <w:rFonts w:ascii="Century Gothic" w:hAnsi="Century Gothic"/>
          <w:color w:val="244061" w:themeColor="accent1" w:themeShade="80"/>
          <w:sz w:val="28"/>
          <w:szCs w:val="28"/>
        </w:rPr>
      </w:pPr>
    </w:p>
    <w:tbl>
      <w:tblPr>
        <w:tblStyle w:val="TableGrid1"/>
        <w:tblW w:w="11004" w:type="dxa"/>
        <w:tblLayout w:type="fixed"/>
        <w:tblLook w:val="01E0" w:firstRow="1" w:lastRow="1" w:firstColumn="1" w:lastColumn="1" w:noHBand="0" w:noVBand="0"/>
      </w:tblPr>
      <w:tblGrid>
        <w:gridCol w:w="2605"/>
        <w:gridCol w:w="2606"/>
        <w:gridCol w:w="1418"/>
        <w:gridCol w:w="2551"/>
        <w:gridCol w:w="1824"/>
      </w:tblGrid>
      <w:tr w:rsidR="00DB7BE6" w:rsidRPr="00DB7BE6" w14:paraId="31862A4F" w14:textId="77777777" w:rsidTr="00626D13">
        <w:trPr>
          <w:trHeight w:val="600"/>
        </w:trPr>
        <w:tc>
          <w:tcPr>
            <w:tcW w:w="2605" w:type="dxa"/>
            <w:tcBorders>
              <w:top w:val="single" w:sz="8" w:space="0" w:color="auto"/>
              <w:right w:val="nil"/>
            </w:tcBorders>
            <w:shd w:val="clear" w:color="auto" w:fill="auto"/>
            <w:vAlign w:val="center"/>
          </w:tcPr>
          <w:p w14:paraId="005F1698" w14:textId="77777777" w:rsidR="00B2676E" w:rsidRPr="00DB7BE6" w:rsidRDefault="00B2676E" w:rsidP="004D1965">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Objective</w:t>
            </w:r>
          </w:p>
        </w:tc>
        <w:tc>
          <w:tcPr>
            <w:tcW w:w="2606" w:type="dxa"/>
            <w:tcBorders>
              <w:top w:val="single" w:sz="8" w:space="0" w:color="auto"/>
              <w:right w:val="nil"/>
            </w:tcBorders>
            <w:shd w:val="clear" w:color="auto" w:fill="auto"/>
            <w:vAlign w:val="center"/>
          </w:tcPr>
          <w:p w14:paraId="5AF27B64" w14:textId="77777777" w:rsidR="00B2676E" w:rsidRPr="00DB7BE6" w:rsidRDefault="00B2676E" w:rsidP="004D1965">
            <w:pPr>
              <w:tabs>
                <w:tab w:val="left" w:pos="5295"/>
              </w:tabs>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Comment</w:t>
            </w:r>
          </w:p>
        </w:tc>
        <w:tc>
          <w:tcPr>
            <w:tcW w:w="1418" w:type="dxa"/>
            <w:tcBorders>
              <w:top w:val="single" w:sz="8" w:space="0" w:color="auto"/>
              <w:left w:val="nil"/>
            </w:tcBorders>
            <w:shd w:val="clear" w:color="auto" w:fill="auto"/>
            <w:vAlign w:val="center"/>
          </w:tcPr>
          <w:p w14:paraId="237491AF" w14:textId="77777777" w:rsidR="00B2676E" w:rsidRPr="00DB7BE6" w:rsidRDefault="00B2676E" w:rsidP="004D1965">
            <w:pPr>
              <w:tabs>
                <w:tab w:val="left" w:pos="5295"/>
              </w:tabs>
              <w:jc w:val="center"/>
              <w:rPr>
                <w:rFonts w:ascii="Arial" w:hAnsi="Arial" w:cs="Arial"/>
                <w:color w:val="244061" w:themeColor="accent1" w:themeShade="80"/>
                <w:sz w:val="36"/>
                <w:szCs w:val="36"/>
                <w:lang w:val="en-US"/>
              </w:rPr>
            </w:pPr>
          </w:p>
        </w:tc>
        <w:tc>
          <w:tcPr>
            <w:tcW w:w="2551" w:type="dxa"/>
            <w:tcBorders>
              <w:top w:val="single" w:sz="8" w:space="0" w:color="auto"/>
            </w:tcBorders>
            <w:shd w:val="clear" w:color="auto" w:fill="auto"/>
            <w:vAlign w:val="center"/>
          </w:tcPr>
          <w:p w14:paraId="4A05AD15" w14:textId="77777777" w:rsidR="00B2676E" w:rsidRPr="00DB7BE6" w:rsidRDefault="00B2676E" w:rsidP="004D1965">
            <w:pPr>
              <w:tabs>
                <w:tab w:val="left" w:pos="5295"/>
              </w:tabs>
              <w:jc w:val="center"/>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Support needed</w:t>
            </w:r>
          </w:p>
        </w:tc>
        <w:tc>
          <w:tcPr>
            <w:tcW w:w="1824" w:type="dxa"/>
            <w:tcBorders>
              <w:top w:val="single" w:sz="8" w:space="0" w:color="auto"/>
              <w:bottom w:val="single" w:sz="18" w:space="0" w:color="auto"/>
            </w:tcBorders>
            <w:shd w:val="clear" w:color="auto" w:fill="auto"/>
            <w:vAlign w:val="center"/>
          </w:tcPr>
          <w:p w14:paraId="56CDD58B" w14:textId="77777777" w:rsidR="00B2676E" w:rsidRPr="00DB7BE6" w:rsidRDefault="00B2676E" w:rsidP="004D1965">
            <w:pPr>
              <w:tabs>
                <w:tab w:val="left" w:pos="5295"/>
              </w:tabs>
              <w:jc w:val="center"/>
              <w:rPr>
                <w:rFonts w:ascii="Arial" w:hAnsi="Arial" w:cs="Arial"/>
                <w:color w:val="244061" w:themeColor="accent1" w:themeShade="80"/>
                <w:sz w:val="28"/>
                <w:szCs w:val="28"/>
                <w:lang w:val="en-US"/>
              </w:rPr>
            </w:pPr>
            <w:r w:rsidRPr="00DB7BE6">
              <w:rPr>
                <w:rFonts w:ascii="Arial" w:hAnsi="Arial" w:cs="Arial"/>
                <w:color w:val="244061" w:themeColor="accent1" w:themeShade="80"/>
                <w:sz w:val="28"/>
                <w:szCs w:val="28"/>
                <w:lang w:val="en-US"/>
              </w:rPr>
              <w:t>Date</w:t>
            </w:r>
          </w:p>
        </w:tc>
      </w:tr>
      <w:tr w:rsidR="00DB7BE6" w:rsidRPr="00DB7BE6" w14:paraId="3F6FDE3D" w14:textId="77777777" w:rsidTr="00D161AD">
        <w:trPr>
          <w:trHeight w:val="514"/>
        </w:trPr>
        <w:tc>
          <w:tcPr>
            <w:tcW w:w="2605" w:type="dxa"/>
            <w:tcBorders>
              <w:right w:val="nil"/>
            </w:tcBorders>
            <w:shd w:val="clear" w:color="auto" w:fill="auto"/>
            <w:vAlign w:val="center"/>
          </w:tcPr>
          <w:p w14:paraId="0311F95C" w14:textId="77777777" w:rsidR="00B2676E" w:rsidRPr="00DB7BE6" w:rsidRDefault="00B2676E" w:rsidP="00B2676E">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 xml:space="preserve">Form letter ‘l’ independently </w:t>
            </w:r>
          </w:p>
        </w:tc>
        <w:tc>
          <w:tcPr>
            <w:tcW w:w="4024" w:type="dxa"/>
            <w:gridSpan w:val="2"/>
            <w:shd w:val="clear" w:color="auto" w:fill="auto"/>
            <w:vAlign w:val="center"/>
          </w:tcPr>
          <w:p w14:paraId="6397FE09" w14:textId="77777777" w:rsidR="00B2676E" w:rsidRPr="00DB7BE6" w:rsidRDefault="00B2676E" w:rsidP="00B2676E">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 xml:space="preserve">Drawing ‘l’ from base to top, need to model for each repetition </w:t>
            </w:r>
          </w:p>
        </w:tc>
        <w:tc>
          <w:tcPr>
            <w:tcW w:w="2551" w:type="dxa"/>
            <w:tcBorders>
              <w:bottom w:val="single" w:sz="4" w:space="0" w:color="auto"/>
            </w:tcBorders>
            <w:shd w:val="clear" w:color="auto" w:fill="auto"/>
            <w:vAlign w:val="center"/>
          </w:tcPr>
          <w:p w14:paraId="58F98147" w14:textId="77777777" w:rsidR="00B2676E" w:rsidRPr="00DB7BE6" w:rsidRDefault="006012E8" w:rsidP="004D1965">
            <w:pPr>
              <w:tabs>
                <w:tab w:val="left" w:pos="5295"/>
              </w:tabs>
              <w:jc w:val="center"/>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No support – copied pre written letters</w:t>
            </w:r>
            <w:r w:rsidR="00EA4388" w:rsidRPr="00DB7BE6">
              <w:rPr>
                <w:rFonts w:ascii="Bradley Hand ITC" w:hAnsi="Bradley Hand ITC" w:cs="Arial"/>
                <w:color w:val="244061" w:themeColor="accent1" w:themeShade="80"/>
                <w:sz w:val="28"/>
                <w:szCs w:val="28"/>
                <w:lang w:val="en-US"/>
              </w:rPr>
              <w:t xml:space="preserve"> – baseline exercise</w:t>
            </w:r>
            <w:r w:rsidRPr="00DB7BE6">
              <w:rPr>
                <w:rFonts w:ascii="Bradley Hand ITC" w:hAnsi="Bradley Hand ITC" w:cs="Arial"/>
                <w:color w:val="244061" w:themeColor="accent1" w:themeShade="80"/>
                <w:sz w:val="28"/>
                <w:szCs w:val="28"/>
                <w:lang w:val="en-US"/>
              </w:rPr>
              <w:t xml:space="preserve"> </w:t>
            </w:r>
          </w:p>
        </w:tc>
        <w:tc>
          <w:tcPr>
            <w:tcW w:w="1824" w:type="dxa"/>
            <w:tcBorders>
              <w:bottom w:val="single" w:sz="18" w:space="0" w:color="auto"/>
            </w:tcBorders>
            <w:shd w:val="clear" w:color="auto" w:fill="auto"/>
            <w:vAlign w:val="center"/>
          </w:tcPr>
          <w:p w14:paraId="76E161BF" w14:textId="77777777" w:rsidR="00B2676E" w:rsidRPr="00DB7BE6" w:rsidRDefault="00B2676E" w:rsidP="004D1965">
            <w:pPr>
              <w:tabs>
                <w:tab w:val="left" w:pos="5295"/>
              </w:tabs>
              <w:jc w:val="center"/>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10</w:t>
            </w:r>
            <w:r w:rsidRPr="00DB7BE6">
              <w:rPr>
                <w:rFonts w:ascii="Bradley Hand ITC" w:hAnsi="Bradley Hand ITC" w:cs="Arial"/>
                <w:color w:val="244061" w:themeColor="accent1" w:themeShade="80"/>
                <w:sz w:val="28"/>
                <w:szCs w:val="28"/>
                <w:vertAlign w:val="superscript"/>
                <w:lang w:val="en-US"/>
              </w:rPr>
              <w:t>th</w:t>
            </w:r>
            <w:r w:rsidRPr="00DB7BE6">
              <w:rPr>
                <w:rFonts w:ascii="Bradley Hand ITC" w:hAnsi="Bradley Hand ITC" w:cs="Arial"/>
                <w:color w:val="244061" w:themeColor="accent1" w:themeShade="80"/>
                <w:sz w:val="28"/>
                <w:szCs w:val="28"/>
                <w:lang w:val="en-US"/>
              </w:rPr>
              <w:t xml:space="preserve"> October</w:t>
            </w:r>
          </w:p>
        </w:tc>
      </w:tr>
      <w:tr w:rsidR="00DB7BE6" w:rsidRPr="00DB7BE6" w14:paraId="42F6A81C" w14:textId="77777777" w:rsidTr="006012E8">
        <w:trPr>
          <w:trHeight w:val="522"/>
        </w:trPr>
        <w:tc>
          <w:tcPr>
            <w:tcW w:w="2605" w:type="dxa"/>
            <w:tcBorders>
              <w:right w:val="nil"/>
            </w:tcBorders>
            <w:shd w:val="clear" w:color="auto" w:fill="auto"/>
            <w:vAlign w:val="center"/>
          </w:tcPr>
          <w:p w14:paraId="41AD9BC2" w14:textId="77777777" w:rsidR="00B2676E" w:rsidRPr="00DB7BE6" w:rsidRDefault="00B2676E" w:rsidP="006012E8">
            <w:pPr>
              <w:rPr>
                <w:color w:val="244061" w:themeColor="accent1" w:themeShade="80"/>
              </w:rPr>
            </w:pPr>
            <w:r w:rsidRPr="00DB7BE6">
              <w:rPr>
                <w:rFonts w:ascii="Bradley Hand ITC" w:hAnsi="Bradley Hand ITC" w:cs="Arial"/>
                <w:color w:val="244061" w:themeColor="accent1" w:themeShade="80"/>
                <w:sz w:val="28"/>
                <w:szCs w:val="28"/>
                <w:lang w:val="en-US"/>
              </w:rPr>
              <w:t xml:space="preserve">Form letter ‘l’ independently </w:t>
            </w:r>
          </w:p>
        </w:tc>
        <w:tc>
          <w:tcPr>
            <w:tcW w:w="4024" w:type="dxa"/>
            <w:gridSpan w:val="2"/>
            <w:shd w:val="clear" w:color="auto" w:fill="auto"/>
            <w:vAlign w:val="center"/>
          </w:tcPr>
          <w:p w14:paraId="3C3D33E6" w14:textId="77777777" w:rsidR="00B2676E" w:rsidRPr="00DB7BE6" w:rsidRDefault="00B2676E" w:rsidP="00EA4388">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Able copy ‘l’ from top to bottom after modelling</w:t>
            </w:r>
            <w:r w:rsidR="006012E8" w:rsidRPr="00DB7BE6">
              <w:rPr>
                <w:rFonts w:ascii="Bradley Hand ITC" w:hAnsi="Bradley Hand ITC" w:cs="Arial"/>
                <w:color w:val="244061" w:themeColor="accent1" w:themeShade="80"/>
                <w:sz w:val="28"/>
                <w:szCs w:val="28"/>
                <w:lang w:val="en-US"/>
              </w:rPr>
              <w:t>, but could not differentiate h</w:t>
            </w:r>
            <w:r w:rsidR="00EA4388" w:rsidRPr="00DB7BE6">
              <w:rPr>
                <w:rFonts w:ascii="Bradley Hand ITC" w:hAnsi="Bradley Hand ITC" w:cs="Arial"/>
                <w:color w:val="244061" w:themeColor="accent1" w:themeShade="80"/>
                <w:sz w:val="28"/>
                <w:szCs w:val="28"/>
                <w:lang w:val="en-US"/>
              </w:rPr>
              <w:t>er</w:t>
            </w:r>
            <w:r w:rsidR="006012E8" w:rsidRPr="00DB7BE6">
              <w:rPr>
                <w:rFonts w:ascii="Bradley Hand ITC" w:hAnsi="Bradley Hand ITC" w:cs="Arial"/>
                <w:color w:val="244061" w:themeColor="accent1" w:themeShade="80"/>
                <w:sz w:val="28"/>
                <w:szCs w:val="28"/>
                <w:lang w:val="en-US"/>
              </w:rPr>
              <w:t xml:space="preserve"> own letter use a different colored pens for pupil and teacher</w:t>
            </w:r>
          </w:p>
        </w:tc>
        <w:tc>
          <w:tcPr>
            <w:tcW w:w="2551" w:type="dxa"/>
            <w:shd w:val="clear" w:color="auto" w:fill="auto"/>
            <w:vAlign w:val="center"/>
          </w:tcPr>
          <w:p w14:paraId="12FCD0E7" w14:textId="77777777" w:rsidR="00B2676E" w:rsidRPr="00DB7BE6" w:rsidRDefault="006012E8" w:rsidP="004D1965">
            <w:pPr>
              <w:jc w:val="center"/>
              <w:rPr>
                <w:rFonts w:ascii="Bradley Hand ITC" w:hAnsi="Bradley Hand ITC"/>
                <w:color w:val="244061" w:themeColor="accent1" w:themeShade="80"/>
                <w:sz w:val="28"/>
                <w:szCs w:val="28"/>
                <w:lang w:val="en-US"/>
              </w:rPr>
            </w:pPr>
            <w:r w:rsidRPr="00DB7BE6">
              <w:rPr>
                <w:rFonts w:ascii="Bradley Hand ITC" w:hAnsi="Bradley Hand ITC"/>
                <w:color w:val="244061" w:themeColor="accent1" w:themeShade="80"/>
                <w:sz w:val="28"/>
                <w:szCs w:val="28"/>
                <w:lang w:val="en-US"/>
              </w:rPr>
              <w:t>Modelled 1 letter at a time</w:t>
            </w:r>
            <w:r w:rsidR="00EA4388" w:rsidRPr="00DB7BE6">
              <w:rPr>
                <w:rFonts w:ascii="Bradley Hand ITC" w:hAnsi="Bradley Hand ITC"/>
                <w:color w:val="244061" w:themeColor="accent1" w:themeShade="80"/>
                <w:sz w:val="28"/>
                <w:szCs w:val="28"/>
                <w:lang w:val="en-US"/>
              </w:rPr>
              <w:t>, then Sally copied letter</w:t>
            </w:r>
          </w:p>
        </w:tc>
        <w:tc>
          <w:tcPr>
            <w:tcW w:w="1824" w:type="dxa"/>
            <w:shd w:val="clear" w:color="auto" w:fill="auto"/>
            <w:vAlign w:val="center"/>
          </w:tcPr>
          <w:p w14:paraId="07E6F94D" w14:textId="77777777" w:rsidR="00B2676E" w:rsidRPr="00DB7BE6" w:rsidRDefault="00B2676E" w:rsidP="00B2676E">
            <w:pPr>
              <w:jc w:val="center"/>
              <w:rPr>
                <w:rFonts w:ascii="Bradley Hand ITC" w:hAnsi="Bradley Hand ITC"/>
                <w:color w:val="244061" w:themeColor="accent1" w:themeShade="80"/>
              </w:rPr>
            </w:pPr>
            <w:r w:rsidRPr="00DB7BE6">
              <w:rPr>
                <w:rFonts w:ascii="Bradley Hand ITC" w:hAnsi="Bradley Hand ITC" w:cs="Arial"/>
                <w:color w:val="244061" w:themeColor="accent1" w:themeShade="80"/>
                <w:sz w:val="28"/>
                <w:szCs w:val="28"/>
                <w:lang w:val="en-US"/>
              </w:rPr>
              <w:t>12</w:t>
            </w:r>
            <w:r w:rsidRPr="00DB7BE6">
              <w:rPr>
                <w:rFonts w:ascii="Bradley Hand ITC" w:hAnsi="Bradley Hand ITC" w:cs="Arial"/>
                <w:color w:val="244061" w:themeColor="accent1" w:themeShade="80"/>
                <w:sz w:val="28"/>
                <w:szCs w:val="28"/>
                <w:vertAlign w:val="superscript"/>
                <w:lang w:val="en-US"/>
              </w:rPr>
              <w:t>th</w:t>
            </w:r>
            <w:r w:rsidRPr="00DB7BE6">
              <w:rPr>
                <w:rFonts w:ascii="Bradley Hand ITC" w:hAnsi="Bradley Hand ITC" w:cs="Arial"/>
                <w:color w:val="244061" w:themeColor="accent1" w:themeShade="80"/>
                <w:sz w:val="28"/>
                <w:szCs w:val="28"/>
                <w:lang w:val="en-US"/>
              </w:rPr>
              <w:t xml:space="preserve"> October</w:t>
            </w:r>
          </w:p>
        </w:tc>
      </w:tr>
      <w:tr w:rsidR="00B2676E" w:rsidRPr="00DB7BE6" w14:paraId="7CDB4C1E" w14:textId="77777777" w:rsidTr="006012E8">
        <w:trPr>
          <w:trHeight w:val="522"/>
        </w:trPr>
        <w:tc>
          <w:tcPr>
            <w:tcW w:w="2605" w:type="dxa"/>
            <w:tcBorders>
              <w:right w:val="nil"/>
            </w:tcBorders>
            <w:shd w:val="clear" w:color="auto" w:fill="auto"/>
            <w:vAlign w:val="center"/>
          </w:tcPr>
          <w:p w14:paraId="0B9C094D" w14:textId="77777777" w:rsidR="00B2676E" w:rsidRPr="00DB7BE6" w:rsidRDefault="00B2676E" w:rsidP="006012E8">
            <w:pPr>
              <w:rPr>
                <w:color w:val="244061" w:themeColor="accent1" w:themeShade="80"/>
              </w:rPr>
            </w:pPr>
            <w:r w:rsidRPr="00DB7BE6">
              <w:rPr>
                <w:rFonts w:ascii="Bradley Hand ITC" w:hAnsi="Bradley Hand ITC" w:cs="Arial"/>
                <w:color w:val="244061" w:themeColor="accent1" w:themeShade="80"/>
                <w:sz w:val="28"/>
                <w:szCs w:val="28"/>
                <w:lang w:val="en-US"/>
              </w:rPr>
              <w:t xml:space="preserve">Form letter ‘l’ independently </w:t>
            </w:r>
          </w:p>
        </w:tc>
        <w:tc>
          <w:tcPr>
            <w:tcW w:w="4024" w:type="dxa"/>
            <w:gridSpan w:val="2"/>
            <w:shd w:val="clear" w:color="auto" w:fill="auto"/>
            <w:vAlign w:val="center"/>
          </w:tcPr>
          <w:p w14:paraId="7C1D7B40" w14:textId="77777777" w:rsidR="00B2676E" w:rsidRPr="00DB7BE6" w:rsidRDefault="006012E8" w:rsidP="00EA4388">
            <w:pPr>
              <w:tabs>
                <w:tab w:val="left" w:pos="5295"/>
              </w:tabs>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Copied again after mod</w:t>
            </w:r>
            <w:r w:rsidR="00EA4388" w:rsidRPr="00DB7BE6">
              <w:rPr>
                <w:rFonts w:ascii="Bradley Hand ITC" w:hAnsi="Bradley Hand ITC" w:cs="Arial"/>
                <w:color w:val="244061" w:themeColor="accent1" w:themeShade="80"/>
                <w:sz w:val="28"/>
                <w:szCs w:val="28"/>
                <w:lang w:val="en-US"/>
              </w:rPr>
              <w:t>elling this time able to spot her</w:t>
            </w:r>
            <w:r w:rsidRPr="00DB7BE6">
              <w:rPr>
                <w:rFonts w:ascii="Bradley Hand ITC" w:hAnsi="Bradley Hand ITC" w:cs="Arial"/>
                <w:color w:val="244061" w:themeColor="accent1" w:themeShade="80"/>
                <w:sz w:val="28"/>
                <w:szCs w:val="28"/>
                <w:lang w:val="en-US"/>
              </w:rPr>
              <w:t xml:space="preserve"> own letters. Struggled to keep letters on line – focus for next lesson</w:t>
            </w:r>
          </w:p>
        </w:tc>
        <w:tc>
          <w:tcPr>
            <w:tcW w:w="2551" w:type="dxa"/>
            <w:shd w:val="clear" w:color="auto" w:fill="auto"/>
            <w:vAlign w:val="center"/>
          </w:tcPr>
          <w:p w14:paraId="120E53DE" w14:textId="77777777" w:rsidR="00B2676E" w:rsidRPr="00DB7BE6" w:rsidRDefault="006012E8" w:rsidP="004D1965">
            <w:pPr>
              <w:tabs>
                <w:tab w:val="left" w:pos="5295"/>
              </w:tabs>
              <w:jc w:val="center"/>
              <w:rPr>
                <w:rFonts w:ascii="Bradley Hand ITC" w:hAnsi="Bradley Hand ITC" w:cs="Arial"/>
                <w:color w:val="244061" w:themeColor="accent1" w:themeShade="80"/>
                <w:sz w:val="28"/>
                <w:szCs w:val="28"/>
                <w:lang w:val="en-US"/>
              </w:rPr>
            </w:pPr>
            <w:r w:rsidRPr="00DB7BE6">
              <w:rPr>
                <w:rFonts w:ascii="Bradley Hand ITC" w:hAnsi="Bradley Hand ITC" w:cs="Arial"/>
                <w:color w:val="244061" w:themeColor="accent1" w:themeShade="80"/>
                <w:sz w:val="28"/>
                <w:szCs w:val="28"/>
                <w:lang w:val="en-US"/>
              </w:rPr>
              <w:t>Modelled 1 letter at a time</w:t>
            </w:r>
            <w:r w:rsidR="00EA4388" w:rsidRPr="00DB7BE6">
              <w:rPr>
                <w:rFonts w:ascii="Bradley Hand ITC" w:hAnsi="Bradley Hand ITC" w:cs="Arial"/>
                <w:color w:val="244061" w:themeColor="accent1" w:themeShade="80"/>
                <w:sz w:val="28"/>
                <w:szCs w:val="28"/>
                <w:lang w:val="en-US"/>
              </w:rPr>
              <w:t>, then Sally copied letter</w:t>
            </w:r>
          </w:p>
        </w:tc>
        <w:tc>
          <w:tcPr>
            <w:tcW w:w="1824" w:type="dxa"/>
            <w:shd w:val="clear" w:color="auto" w:fill="auto"/>
            <w:vAlign w:val="center"/>
          </w:tcPr>
          <w:p w14:paraId="4AB42AD0" w14:textId="77777777" w:rsidR="00B2676E" w:rsidRPr="00DB7BE6" w:rsidRDefault="00B2676E" w:rsidP="00B2676E">
            <w:pPr>
              <w:jc w:val="center"/>
              <w:rPr>
                <w:rFonts w:ascii="Bradley Hand ITC" w:hAnsi="Bradley Hand ITC"/>
                <w:color w:val="244061" w:themeColor="accent1" w:themeShade="80"/>
              </w:rPr>
            </w:pPr>
            <w:r w:rsidRPr="00DB7BE6">
              <w:rPr>
                <w:rFonts w:ascii="Bradley Hand ITC" w:hAnsi="Bradley Hand ITC" w:cs="Arial"/>
                <w:color w:val="244061" w:themeColor="accent1" w:themeShade="80"/>
                <w:sz w:val="28"/>
                <w:szCs w:val="28"/>
                <w:lang w:val="en-US"/>
              </w:rPr>
              <w:t>15</w:t>
            </w:r>
            <w:r w:rsidRPr="00DB7BE6">
              <w:rPr>
                <w:rFonts w:ascii="Bradley Hand ITC" w:hAnsi="Bradley Hand ITC" w:cs="Arial"/>
                <w:color w:val="244061" w:themeColor="accent1" w:themeShade="80"/>
                <w:sz w:val="28"/>
                <w:szCs w:val="28"/>
                <w:vertAlign w:val="superscript"/>
                <w:lang w:val="en-US"/>
              </w:rPr>
              <w:t>th</w:t>
            </w:r>
            <w:r w:rsidRPr="00DB7BE6">
              <w:rPr>
                <w:rFonts w:ascii="Bradley Hand ITC" w:hAnsi="Bradley Hand ITC" w:cs="Arial"/>
                <w:color w:val="244061" w:themeColor="accent1" w:themeShade="80"/>
                <w:sz w:val="28"/>
                <w:szCs w:val="28"/>
                <w:lang w:val="en-US"/>
              </w:rPr>
              <w:t xml:space="preserve"> October</w:t>
            </w:r>
          </w:p>
        </w:tc>
      </w:tr>
    </w:tbl>
    <w:p w14:paraId="040423F2" w14:textId="77777777" w:rsidR="00B2676E" w:rsidRPr="00DB7BE6" w:rsidRDefault="00B2676E" w:rsidP="00A804ED">
      <w:pPr>
        <w:spacing w:after="0"/>
        <w:rPr>
          <w:rFonts w:ascii="Century Gothic" w:hAnsi="Century Gothic"/>
          <w:color w:val="244061" w:themeColor="accent1" w:themeShade="80"/>
          <w:sz w:val="28"/>
          <w:szCs w:val="28"/>
        </w:rPr>
      </w:pPr>
    </w:p>
    <w:p w14:paraId="2DE3B6EF" w14:textId="77777777" w:rsidR="006012E8" w:rsidRPr="00DB7BE6" w:rsidRDefault="006012E8"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With this example the teacher shows what the pupil achieved in relation to the objective and precisely what the next step should be.</w:t>
      </w:r>
      <w:r w:rsidR="00EA4388" w:rsidRPr="00DB7BE6">
        <w:rPr>
          <w:rFonts w:ascii="Century Gothic" w:hAnsi="Century Gothic"/>
          <w:color w:val="244061" w:themeColor="accent1" w:themeShade="80"/>
          <w:sz w:val="28"/>
          <w:szCs w:val="28"/>
        </w:rPr>
        <w:t xml:space="preserve"> The comments must have their roots in the learning observed.</w:t>
      </w:r>
    </w:p>
    <w:p w14:paraId="13EDB543" w14:textId="77777777" w:rsidR="006012E8" w:rsidRPr="00DB7BE6" w:rsidRDefault="006012E8" w:rsidP="00A804ED">
      <w:pPr>
        <w:spacing w:after="0"/>
        <w:rPr>
          <w:rFonts w:ascii="Century Gothic" w:hAnsi="Century Gothic"/>
          <w:color w:val="244061" w:themeColor="accent1" w:themeShade="80"/>
          <w:sz w:val="28"/>
          <w:szCs w:val="28"/>
        </w:rPr>
      </w:pPr>
    </w:p>
    <w:p w14:paraId="214F74ED" w14:textId="77777777" w:rsidR="006012E8" w:rsidRPr="00DB7BE6" w:rsidRDefault="006012E8" w:rsidP="006012E8">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Summative Marking</w:t>
      </w:r>
    </w:p>
    <w:p w14:paraId="00457AAC" w14:textId="77777777" w:rsidR="00D0005F" w:rsidRPr="00DB7BE6" w:rsidRDefault="00D0005F" w:rsidP="00A804ED">
      <w:pPr>
        <w:spacing w:after="0"/>
        <w:rPr>
          <w:rFonts w:ascii="Century Gothic" w:hAnsi="Century Gothic"/>
          <w:color w:val="244061" w:themeColor="accent1" w:themeShade="80"/>
          <w:sz w:val="28"/>
          <w:szCs w:val="28"/>
        </w:rPr>
      </w:pPr>
    </w:p>
    <w:p w14:paraId="047FD268" w14:textId="77777777" w:rsidR="00D0005F" w:rsidRPr="00DB7BE6" w:rsidRDefault="00D0005F"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There is a need to mark a pupil’s attainment at a place in </w:t>
      </w:r>
      <w:r w:rsidR="005536EC" w:rsidRPr="00DB7BE6">
        <w:rPr>
          <w:rFonts w:ascii="Century Gothic" w:hAnsi="Century Gothic"/>
          <w:color w:val="244061" w:themeColor="accent1" w:themeShade="80"/>
          <w:sz w:val="28"/>
          <w:szCs w:val="28"/>
        </w:rPr>
        <w:t>time;</w:t>
      </w:r>
      <w:r w:rsidRPr="00DB7BE6">
        <w:rPr>
          <w:rFonts w:ascii="Century Gothic" w:hAnsi="Century Gothic"/>
          <w:color w:val="244061" w:themeColor="accent1" w:themeShade="80"/>
          <w:sz w:val="28"/>
          <w:szCs w:val="28"/>
        </w:rPr>
        <w:t xml:space="preserve"> this may be so attainment can be judged over a </w:t>
      </w:r>
      <w:r w:rsidR="005536EC">
        <w:rPr>
          <w:rFonts w:ascii="Century Gothic" w:hAnsi="Century Gothic"/>
          <w:color w:val="244061" w:themeColor="accent1" w:themeShade="80"/>
          <w:sz w:val="28"/>
          <w:szCs w:val="28"/>
        </w:rPr>
        <w:t>period of time</w:t>
      </w:r>
      <w:r w:rsidRPr="00DB7BE6">
        <w:rPr>
          <w:rFonts w:ascii="Century Gothic" w:hAnsi="Century Gothic"/>
          <w:color w:val="244061" w:themeColor="accent1" w:themeShade="80"/>
          <w:sz w:val="28"/>
          <w:szCs w:val="28"/>
        </w:rPr>
        <w:t xml:space="preserve">, to evaluate learning strategies, to provide a </w:t>
      </w:r>
      <w:r w:rsidRPr="00DB7BE6">
        <w:rPr>
          <w:rFonts w:ascii="Century Gothic" w:hAnsi="Century Gothic"/>
          <w:i/>
          <w:color w:val="244061" w:themeColor="accent1" w:themeShade="80"/>
          <w:sz w:val="28"/>
          <w:szCs w:val="28"/>
        </w:rPr>
        <w:t xml:space="preserve">picture </w:t>
      </w:r>
      <w:r w:rsidRPr="00DB7BE6">
        <w:rPr>
          <w:rFonts w:ascii="Century Gothic" w:hAnsi="Century Gothic"/>
          <w:color w:val="244061" w:themeColor="accent1" w:themeShade="80"/>
          <w:sz w:val="28"/>
          <w:szCs w:val="28"/>
        </w:rPr>
        <w:t>of the pupil to others, for accreditation etc.</w:t>
      </w:r>
    </w:p>
    <w:p w14:paraId="36B7A2EB" w14:textId="77777777" w:rsidR="00D0005F" w:rsidRPr="00DB7BE6" w:rsidRDefault="00D0005F" w:rsidP="00A804ED">
      <w:pPr>
        <w:spacing w:after="0"/>
        <w:rPr>
          <w:rFonts w:ascii="Century Gothic" w:hAnsi="Century Gothic"/>
          <w:color w:val="244061" w:themeColor="accent1" w:themeShade="80"/>
          <w:sz w:val="28"/>
          <w:szCs w:val="28"/>
        </w:rPr>
      </w:pPr>
    </w:p>
    <w:p w14:paraId="3DF1EFFE" w14:textId="77777777" w:rsidR="005536EC" w:rsidRPr="005536EC" w:rsidRDefault="00D0005F" w:rsidP="00A804ED">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When we mark for this purpose it should be linked to key criteria such </w:t>
      </w:r>
      <w:r w:rsidR="005536EC" w:rsidRPr="00DB7BE6">
        <w:rPr>
          <w:rFonts w:ascii="Century Gothic" w:hAnsi="Century Gothic"/>
          <w:color w:val="244061" w:themeColor="accent1" w:themeShade="80"/>
          <w:sz w:val="28"/>
          <w:szCs w:val="28"/>
        </w:rPr>
        <w:t>as Curriculum</w:t>
      </w:r>
      <w:r w:rsidRPr="00DB7BE6">
        <w:rPr>
          <w:rFonts w:ascii="Century Gothic" w:hAnsi="Century Gothic"/>
          <w:color w:val="244061" w:themeColor="accent1" w:themeShade="80"/>
          <w:sz w:val="28"/>
          <w:szCs w:val="28"/>
        </w:rPr>
        <w:t xml:space="preserve"> levels or exam objectives, this should be </w:t>
      </w:r>
      <w:r w:rsidR="005536EC">
        <w:rPr>
          <w:rFonts w:ascii="Century Gothic" w:hAnsi="Century Gothic"/>
          <w:color w:val="244061" w:themeColor="accent1" w:themeShade="80"/>
          <w:sz w:val="28"/>
          <w:szCs w:val="28"/>
        </w:rPr>
        <w:t xml:space="preserve">clear for the intended audience, and for teachers it’s important not to </w:t>
      </w:r>
      <w:r w:rsidR="005536EC">
        <w:rPr>
          <w:rFonts w:ascii="Century Gothic" w:hAnsi="Century Gothic"/>
          <w:i/>
          <w:color w:val="244061" w:themeColor="accent1" w:themeShade="80"/>
          <w:sz w:val="28"/>
          <w:szCs w:val="28"/>
        </w:rPr>
        <w:t>just</w:t>
      </w:r>
      <w:r w:rsidR="005536EC">
        <w:rPr>
          <w:rFonts w:ascii="Century Gothic" w:hAnsi="Century Gothic"/>
          <w:color w:val="244061" w:themeColor="accent1" w:themeShade="80"/>
          <w:sz w:val="28"/>
          <w:szCs w:val="28"/>
        </w:rPr>
        <w:t xml:space="preserve"> to teach to this criteria as this will limit learning and endanger the application of the learning, i.e. </w:t>
      </w:r>
      <w:r w:rsidR="005536EC">
        <w:rPr>
          <w:rFonts w:ascii="Century Gothic" w:hAnsi="Century Gothic"/>
          <w:color w:val="244061" w:themeColor="accent1" w:themeShade="80"/>
          <w:sz w:val="28"/>
          <w:szCs w:val="28"/>
        </w:rPr>
        <w:lastRenderedPageBreak/>
        <w:t>our marking must follow and inform what pupils are learning and lead what they are learning.</w:t>
      </w:r>
    </w:p>
    <w:p w14:paraId="0590B613" w14:textId="77777777" w:rsidR="00D0005F" w:rsidRPr="00DB7BE6" w:rsidRDefault="00D0005F" w:rsidP="00A804ED">
      <w:pPr>
        <w:spacing w:after="0"/>
        <w:rPr>
          <w:rFonts w:ascii="Century Gothic" w:hAnsi="Century Gothic"/>
          <w:color w:val="244061" w:themeColor="accent1" w:themeShade="80"/>
          <w:sz w:val="28"/>
          <w:szCs w:val="28"/>
        </w:rPr>
      </w:pPr>
    </w:p>
    <w:p w14:paraId="1BA59F5E" w14:textId="77777777" w:rsidR="006012E8" w:rsidRDefault="005536EC"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 xml:space="preserve">We use SOLAR, an on-line </w:t>
      </w:r>
      <w:r w:rsidR="000C4513">
        <w:rPr>
          <w:rFonts w:ascii="Century Gothic" w:hAnsi="Century Gothic"/>
          <w:color w:val="244061" w:themeColor="accent1" w:themeShade="80"/>
          <w:sz w:val="28"/>
          <w:szCs w:val="28"/>
        </w:rPr>
        <w:t>database</w:t>
      </w:r>
      <w:r>
        <w:rPr>
          <w:rFonts w:ascii="Century Gothic" w:hAnsi="Century Gothic"/>
          <w:color w:val="244061" w:themeColor="accent1" w:themeShade="80"/>
          <w:sz w:val="28"/>
          <w:szCs w:val="28"/>
        </w:rPr>
        <w:t xml:space="preserve"> which can include any marking criteria, it allows us aggregate progress across the school and to analyse this process.</w:t>
      </w:r>
    </w:p>
    <w:p w14:paraId="3BDF8FEC" w14:textId="77777777" w:rsidR="000C4513" w:rsidRDefault="000C4513" w:rsidP="00A804ED">
      <w:pPr>
        <w:spacing w:after="0"/>
        <w:rPr>
          <w:rFonts w:ascii="Century Gothic" w:hAnsi="Century Gothic"/>
          <w:color w:val="244061" w:themeColor="accent1" w:themeShade="80"/>
          <w:sz w:val="28"/>
          <w:szCs w:val="28"/>
        </w:rPr>
      </w:pPr>
    </w:p>
    <w:p w14:paraId="0AA1221C" w14:textId="77777777" w:rsidR="000C4513" w:rsidRPr="00DB7BE6" w:rsidRDefault="000C4513"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Assessment should be linked to key pieces of a pupil’s work, and annotations should only describe what has been achieved not the emotions attached to</w:t>
      </w:r>
      <w:r w:rsidR="00614962">
        <w:rPr>
          <w:rFonts w:ascii="Century Gothic" w:hAnsi="Century Gothic"/>
          <w:color w:val="244061" w:themeColor="accent1" w:themeShade="80"/>
          <w:sz w:val="28"/>
          <w:szCs w:val="28"/>
        </w:rPr>
        <w:t xml:space="preserve"> the achievement. </w:t>
      </w:r>
      <w:r>
        <w:rPr>
          <w:rFonts w:ascii="Century Gothic" w:hAnsi="Century Gothic"/>
          <w:color w:val="244061" w:themeColor="accent1" w:themeShade="80"/>
          <w:sz w:val="28"/>
          <w:szCs w:val="28"/>
        </w:rPr>
        <w:t>e.g. Billy tied his shoe laces, with verbal support to scaffold the crossing of laces and not Billy tried really hard to tie his laces, and was pleased when I told what to do.</w:t>
      </w:r>
    </w:p>
    <w:p w14:paraId="62A649B0" w14:textId="77777777" w:rsidR="00D0005F" w:rsidRPr="00DB7BE6" w:rsidRDefault="00D0005F" w:rsidP="00A804ED">
      <w:pPr>
        <w:spacing w:after="0"/>
        <w:rPr>
          <w:rFonts w:ascii="Century Gothic" w:hAnsi="Century Gothic"/>
          <w:color w:val="244061" w:themeColor="accent1" w:themeShade="80"/>
          <w:sz w:val="28"/>
          <w:szCs w:val="28"/>
        </w:rPr>
      </w:pPr>
    </w:p>
    <w:p w14:paraId="2065C3A6" w14:textId="77777777" w:rsidR="002F651B" w:rsidRDefault="00F47775" w:rsidP="00F47775">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Teachers can mark attainment at any time during the year, but we draw down on the </w:t>
      </w:r>
      <w:r w:rsidR="002F651B">
        <w:rPr>
          <w:rFonts w:ascii="Century Gothic" w:hAnsi="Century Gothic"/>
          <w:color w:val="244061" w:themeColor="accent1" w:themeShade="80"/>
          <w:sz w:val="28"/>
          <w:szCs w:val="28"/>
        </w:rPr>
        <w:t>marks at every half term</w:t>
      </w:r>
      <w:r w:rsidRPr="00DB7BE6">
        <w:rPr>
          <w:rFonts w:ascii="Century Gothic" w:hAnsi="Century Gothic"/>
          <w:color w:val="244061" w:themeColor="accent1" w:themeShade="80"/>
          <w:sz w:val="28"/>
          <w:szCs w:val="28"/>
        </w:rPr>
        <w:t xml:space="preserve"> to evaluate attainment at this time</w:t>
      </w:r>
      <w:r w:rsidR="002F651B">
        <w:rPr>
          <w:rFonts w:ascii="Century Gothic" w:hAnsi="Century Gothic"/>
          <w:color w:val="244061" w:themeColor="accent1" w:themeShade="80"/>
          <w:sz w:val="28"/>
          <w:szCs w:val="28"/>
        </w:rPr>
        <w:t xml:space="preserve"> and for key subjects progress is moderated, challenged and supported by the Deputy Head</w:t>
      </w:r>
      <w:r w:rsidRPr="00DB7BE6">
        <w:rPr>
          <w:rFonts w:ascii="Century Gothic" w:hAnsi="Century Gothic"/>
          <w:color w:val="244061" w:themeColor="accent1" w:themeShade="80"/>
          <w:sz w:val="28"/>
          <w:szCs w:val="28"/>
        </w:rPr>
        <w:t xml:space="preserve">. </w:t>
      </w:r>
    </w:p>
    <w:p w14:paraId="7B0F818E" w14:textId="77777777" w:rsidR="002F651B" w:rsidRDefault="002F651B" w:rsidP="00F47775">
      <w:pPr>
        <w:spacing w:after="0"/>
        <w:rPr>
          <w:rFonts w:ascii="Century Gothic" w:hAnsi="Century Gothic"/>
          <w:color w:val="244061" w:themeColor="accent1" w:themeShade="80"/>
          <w:sz w:val="28"/>
          <w:szCs w:val="28"/>
        </w:rPr>
      </w:pPr>
    </w:p>
    <w:p w14:paraId="1CEA2504" w14:textId="77777777" w:rsidR="00F47775" w:rsidRPr="00DB7BE6" w:rsidRDefault="002F651B" w:rsidP="00F47775">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Key subject progression measures are evaluated annually in July and will be fed into the following years development plan in the following September.</w:t>
      </w:r>
    </w:p>
    <w:p w14:paraId="5D9ACAD1" w14:textId="77777777" w:rsidR="00F47775" w:rsidRPr="00DB7BE6" w:rsidRDefault="00F47775" w:rsidP="00F47775">
      <w:pPr>
        <w:spacing w:after="0"/>
        <w:rPr>
          <w:rFonts w:ascii="Century Gothic" w:hAnsi="Century Gothic"/>
          <w:color w:val="244061" w:themeColor="accent1" w:themeShade="80"/>
          <w:sz w:val="28"/>
          <w:szCs w:val="28"/>
        </w:rPr>
      </w:pPr>
    </w:p>
    <w:p w14:paraId="16638EE4" w14:textId="77777777" w:rsidR="00F47775" w:rsidRDefault="00F47775" w:rsidP="00F47775">
      <w:pPr>
        <w:spacing w:after="0"/>
        <w:rPr>
          <w:rFonts w:ascii="Century Gothic" w:hAnsi="Century Gothic"/>
          <w:color w:val="244061" w:themeColor="accent1" w:themeShade="80"/>
          <w:sz w:val="28"/>
          <w:szCs w:val="28"/>
        </w:rPr>
      </w:pPr>
      <w:r w:rsidRPr="00DB7BE6">
        <w:rPr>
          <w:rFonts w:ascii="Century Gothic" w:hAnsi="Century Gothic"/>
          <w:color w:val="244061" w:themeColor="accent1" w:themeShade="80"/>
          <w:sz w:val="28"/>
          <w:szCs w:val="28"/>
        </w:rPr>
        <w:t xml:space="preserve">For other subjects teachers will mark progress with a piece of work that best describes attainment for the subject just prior to Christmas, Easter and </w:t>
      </w:r>
      <w:r w:rsidR="00EA4388" w:rsidRPr="00DB7BE6">
        <w:rPr>
          <w:rFonts w:ascii="Century Gothic" w:hAnsi="Century Gothic"/>
          <w:color w:val="244061" w:themeColor="accent1" w:themeShade="80"/>
          <w:sz w:val="28"/>
          <w:szCs w:val="28"/>
        </w:rPr>
        <w:t>summer</w:t>
      </w:r>
      <w:r w:rsidRPr="00DB7BE6">
        <w:rPr>
          <w:rFonts w:ascii="Century Gothic" w:hAnsi="Century Gothic"/>
          <w:color w:val="244061" w:themeColor="accent1" w:themeShade="80"/>
          <w:sz w:val="28"/>
          <w:szCs w:val="28"/>
        </w:rPr>
        <w:t xml:space="preserve"> holidays.  For each of these pieces of work there will be </w:t>
      </w:r>
      <w:r w:rsidR="002F651B">
        <w:rPr>
          <w:rFonts w:ascii="Century Gothic" w:hAnsi="Century Gothic"/>
          <w:color w:val="244061" w:themeColor="accent1" w:themeShade="80"/>
          <w:sz w:val="28"/>
          <w:szCs w:val="28"/>
        </w:rPr>
        <w:t>a clear indicator of attainment, and should be linked in to the Intentions of Planning set at the beginning of the term.</w:t>
      </w:r>
    </w:p>
    <w:p w14:paraId="046D87F0" w14:textId="77777777" w:rsidR="002F651B" w:rsidRDefault="002F651B" w:rsidP="00F47775">
      <w:pPr>
        <w:spacing w:after="0"/>
        <w:rPr>
          <w:rFonts w:ascii="Century Gothic" w:hAnsi="Century Gothic"/>
          <w:color w:val="244061" w:themeColor="accent1" w:themeShade="80"/>
          <w:sz w:val="28"/>
          <w:szCs w:val="28"/>
        </w:rPr>
      </w:pPr>
    </w:p>
    <w:p w14:paraId="7904C41F" w14:textId="77777777" w:rsidR="002F651B" w:rsidRPr="002F651B" w:rsidRDefault="002F651B" w:rsidP="002F651B">
      <w:pPr>
        <w:pStyle w:val="ListParagraph"/>
        <w:numPr>
          <w:ilvl w:val="0"/>
          <w:numId w:val="10"/>
        </w:numPr>
        <w:spacing w:after="0"/>
        <w:rPr>
          <w:rFonts w:ascii="Century Gothic" w:hAnsi="Century Gothic"/>
          <w:b/>
          <w:color w:val="244061" w:themeColor="accent1" w:themeShade="80"/>
          <w:sz w:val="28"/>
          <w:szCs w:val="28"/>
        </w:rPr>
      </w:pPr>
      <w:r w:rsidRPr="002F651B">
        <w:rPr>
          <w:rFonts w:ascii="Century Gothic" w:hAnsi="Century Gothic"/>
          <w:b/>
          <w:color w:val="244061" w:themeColor="accent1" w:themeShade="80"/>
          <w:sz w:val="28"/>
          <w:szCs w:val="28"/>
        </w:rPr>
        <w:t>Qualitative and Quantitative Marking</w:t>
      </w:r>
    </w:p>
    <w:p w14:paraId="46E4D378" w14:textId="77777777" w:rsidR="00F47775" w:rsidRDefault="000C4513" w:rsidP="00F47775">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It is</w:t>
      </w:r>
      <w:r w:rsidR="002F651B">
        <w:rPr>
          <w:rFonts w:ascii="Century Gothic" w:hAnsi="Century Gothic"/>
          <w:color w:val="244061" w:themeColor="accent1" w:themeShade="80"/>
          <w:sz w:val="28"/>
          <w:szCs w:val="28"/>
        </w:rPr>
        <w:t xml:space="preserve"> important to understand that as a School we use both measures, when and where we use them will be dependent on what is being marked. </w:t>
      </w:r>
    </w:p>
    <w:p w14:paraId="53918653" w14:textId="77777777" w:rsidR="002F651B" w:rsidRDefault="002F651B" w:rsidP="00F47775">
      <w:pPr>
        <w:spacing w:after="0"/>
        <w:rPr>
          <w:rFonts w:ascii="Century Gothic" w:hAnsi="Century Gothic"/>
          <w:color w:val="244061" w:themeColor="accent1" w:themeShade="80"/>
          <w:sz w:val="28"/>
          <w:szCs w:val="28"/>
        </w:rPr>
      </w:pPr>
      <w:r w:rsidRPr="002F651B">
        <w:rPr>
          <w:rFonts w:ascii="Century Gothic" w:hAnsi="Century Gothic"/>
          <w:color w:val="244061" w:themeColor="accent1" w:themeShade="80"/>
          <w:sz w:val="28"/>
          <w:szCs w:val="28"/>
        </w:rPr>
        <w:t>Quantitative</w:t>
      </w:r>
      <w:r w:rsidR="000C4513">
        <w:rPr>
          <w:rFonts w:ascii="Century Gothic" w:hAnsi="Century Gothic"/>
          <w:color w:val="244061" w:themeColor="accent1" w:themeShade="80"/>
          <w:sz w:val="28"/>
          <w:szCs w:val="28"/>
        </w:rPr>
        <w:t xml:space="preserve"> marking will be </w:t>
      </w:r>
      <w:r>
        <w:rPr>
          <w:rFonts w:ascii="Century Gothic" w:hAnsi="Century Gothic"/>
          <w:color w:val="244061" w:themeColor="accent1" w:themeShade="80"/>
          <w:sz w:val="28"/>
          <w:szCs w:val="28"/>
        </w:rPr>
        <w:t xml:space="preserve">used when a binary target is used, i.e. </w:t>
      </w:r>
      <w:r w:rsidR="000C4513">
        <w:rPr>
          <w:rFonts w:ascii="Century Gothic" w:hAnsi="Century Gothic"/>
          <w:color w:val="244061" w:themeColor="accent1" w:themeShade="80"/>
          <w:sz w:val="28"/>
          <w:szCs w:val="28"/>
        </w:rPr>
        <w:t>when something is or is not achieved, e.g. Billy will write his name in cursive script without support.</w:t>
      </w:r>
    </w:p>
    <w:p w14:paraId="10DAEEEE" w14:textId="77777777" w:rsidR="002F651B" w:rsidRDefault="000C4513" w:rsidP="00F47775">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Whilst qualitative marking will be used when a target is broader and tends to be focussed on the quality of a process, e.g. Sally will dress without support after swimming.</w:t>
      </w:r>
    </w:p>
    <w:p w14:paraId="3A0CCC98" w14:textId="77777777" w:rsidR="002F651B" w:rsidRPr="00DB7BE6" w:rsidRDefault="002F651B" w:rsidP="00F47775">
      <w:pPr>
        <w:spacing w:after="0"/>
        <w:rPr>
          <w:rFonts w:ascii="Century Gothic" w:hAnsi="Century Gothic"/>
          <w:color w:val="244061" w:themeColor="accent1" w:themeShade="80"/>
          <w:sz w:val="28"/>
          <w:szCs w:val="28"/>
        </w:rPr>
      </w:pPr>
    </w:p>
    <w:p w14:paraId="1811BC89" w14:textId="77777777" w:rsidR="00F47775" w:rsidRPr="00DB7BE6" w:rsidRDefault="00F47775" w:rsidP="00F47775">
      <w:pPr>
        <w:pStyle w:val="ListParagraph"/>
        <w:numPr>
          <w:ilvl w:val="0"/>
          <w:numId w:val="10"/>
        </w:num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How do we moderate and check our marking</w:t>
      </w:r>
    </w:p>
    <w:p w14:paraId="7B7A9B06" w14:textId="77777777" w:rsidR="000C4513" w:rsidRDefault="000C4513"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 xml:space="preserve">As a school, we moderate our marking and understanding of pupil of practise to ensure what we are seeing is the truest picture </w:t>
      </w:r>
      <w:r w:rsidR="000250CC">
        <w:rPr>
          <w:rFonts w:ascii="Century Gothic" w:hAnsi="Century Gothic"/>
          <w:color w:val="244061" w:themeColor="accent1" w:themeShade="80"/>
          <w:sz w:val="28"/>
          <w:szCs w:val="28"/>
        </w:rPr>
        <w:t>of pupil progress</w:t>
      </w:r>
      <w:r>
        <w:rPr>
          <w:rFonts w:ascii="Century Gothic" w:hAnsi="Century Gothic"/>
          <w:color w:val="244061" w:themeColor="accent1" w:themeShade="80"/>
          <w:sz w:val="28"/>
          <w:szCs w:val="28"/>
        </w:rPr>
        <w:t xml:space="preserve">, because without this we </w:t>
      </w:r>
      <w:r w:rsidR="000250CC">
        <w:rPr>
          <w:rFonts w:ascii="Century Gothic" w:hAnsi="Century Gothic"/>
          <w:color w:val="244061" w:themeColor="accent1" w:themeShade="80"/>
          <w:sz w:val="28"/>
          <w:szCs w:val="28"/>
        </w:rPr>
        <w:t xml:space="preserve">cannot be sure the next steps in learning for pupils are the most appropriate, (this includes by definition the correct strategies too). </w:t>
      </w:r>
    </w:p>
    <w:p w14:paraId="299A2B6B" w14:textId="77777777" w:rsidR="000250CC" w:rsidRDefault="000250CC" w:rsidP="00A804ED">
      <w:pPr>
        <w:spacing w:after="0"/>
        <w:rPr>
          <w:rFonts w:ascii="Century Gothic" w:hAnsi="Century Gothic"/>
          <w:color w:val="244061" w:themeColor="accent1" w:themeShade="80"/>
          <w:sz w:val="28"/>
          <w:szCs w:val="28"/>
        </w:rPr>
      </w:pPr>
    </w:p>
    <w:p w14:paraId="1A8073A0" w14:textId="77777777" w:rsidR="00614962" w:rsidRDefault="00614962"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Moderation may take place as part of classroom observations, termly meeting with the deputy head teacher, whole school moderation or external moderation of school processes.</w:t>
      </w:r>
    </w:p>
    <w:p w14:paraId="4CE08D1A" w14:textId="77777777" w:rsidR="00614962" w:rsidRDefault="00614962" w:rsidP="00A804ED">
      <w:pPr>
        <w:spacing w:after="0"/>
        <w:rPr>
          <w:rFonts w:ascii="Century Gothic" w:hAnsi="Century Gothic"/>
          <w:color w:val="244061" w:themeColor="accent1" w:themeShade="80"/>
          <w:sz w:val="28"/>
          <w:szCs w:val="28"/>
        </w:rPr>
      </w:pPr>
    </w:p>
    <w:p w14:paraId="5D91FF53" w14:textId="77777777" w:rsidR="001759C9" w:rsidRPr="00DB7BE6" w:rsidRDefault="00614962" w:rsidP="00A804ED">
      <w:pPr>
        <w:spacing w:after="0"/>
        <w:rPr>
          <w:rFonts w:ascii="Century Gothic" w:hAnsi="Century Gothic"/>
          <w:color w:val="244061" w:themeColor="accent1" w:themeShade="80"/>
          <w:sz w:val="28"/>
          <w:szCs w:val="28"/>
        </w:rPr>
      </w:pPr>
      <w:r>
        <w:rPr>
          <w:rFonts w:ascii="Century Gothic" w:hAnsi="Century Gothic"/>
          <w:color w:val="244061" w:themeColor="accent1" w:themeShade="80"/>
          <w:sz w:val="28"/>
          <w:szCs w:val="28"/>
        </w:rPr>
        <w:t>Moderation allows checking of accuracy, processes and outcomes.</w:t>
      </w:r>
    </w:p>
    <w:p w14:paraId="44FD0E09" w14:textId="77777777" w:rsidR="001759C9" w:rsidRPr="00DB7BE6" w:rsidRDefault="001759C9" w:rsidP="00A804ED">
      <w:pPr>
        <w:spacing w:after="0"/>
        <w:rPr>
          <w:rFonts w:ascii="Century Gothic" w:hAnsi="Century Gothic"/>
          <w:color w:val="244061" w:themeColor="accent1" w:themeShade="80"/>
          <w:sz w:val="28"/>
          <w:szCs w:val="28"/>
        </w:rPr>
      </w:pPr>
    </w:p>
    <w:p w14:paraId="3B1044EA" w14:textId="77777777" w:rsidR="001759C9" w:rsidRPr="00DB7BE6" w:rsidRDefault="001759C9" w:rsidP="00A804ED">
      <w:pPr>
        <w:spacing w:after="0"/>
        <w:rPr>
          <w:rFonts w:ascii="Century Gothic" w:hAnsi="Century Gothic"/>
          <w:b/>
          <w:color w:val="244061" w:themeColor="accent1" w:themeShade="80"/>
          <w:sz w:val="28"/>
          <w:szCs w:val="28"/>
        </w:rPr>
      </w:pPr>
      <w:r w:rsidRPr="00DB7BE6">
        <w:rPr>
          <w:rFonts w:ascii="Century Gothic" w:hAnsi="Century Gothic"/>
          <w:b/>
          <w:color w:val="244061" w:themeColor="accent1" w:themeShade="80"/>
          <w:sz w:val="28"/>
          <w:szCs w:val="28"/>
        </w:rPr>
        <w:t>References</w:t>
      </w:r>
    </w:p>
    <w:p w14:paraId="7A309015" w14:textId="77777777" w:rsidR="001759C9" w:rsidRPr="00DB7BE6" w:rsidRDefault="001759C9" w:rsidP="00A804ED">
      <w:pPr>
        <w:spacing w:after="0"/>
        <w:rPr>
          <w:rFonts w:ascii="Century Gothic" w:hAnsi="Century Gothic"/>
          <w:b/>
          <w:color w:val="244061" w:themeColor="accent1" w:themeShade="80"/>
          <w:sz w:val="28"/>
          <w:szCs w:val="28"/>
        </w:rPr>
      </w:pPr>
    </w:p>
    <w:p w14:paraId="341475FB" w14:textId="77777777" w:rsidR="001759C9" w:rsidRPr="00DB7BE6" w:rsidRDefault="001759C9" w:rsidP="00A804ED">
      <w:pPr>
        <w:spacing w:after="0"/>
        <w:rPr>
          <w:color w:val="244061" w:themeColor="accent1" w:themeShade="80"/>
          <w:sz w:val="28"/>
          <w:szCs w:val="28"/>
        </w:rPr>
      </w:pPr>
      <w:r w:rsidRPr="00DB7BE6">
        <w:rPr>
          <w:color w:val="244061" w:themeColor="accent1" w:themeShade="80"/>
          <w:sz w:val="28"/>
          <w:szCs w:val="28"/>
        </w:rPr>
        <w:t xml:space="preserve">Kolb, D. A. (1984). </w:t>
      </w:r>
      <w:r w:rsidRPr="00DB7BE6">
        <w:rPr>
          <w:rStyle w:val="Emphasis"/>
          <w:color w:val="244061" w:themeColor="accent1" w:themeShade="80"/>
          <w:sz w:val="28"/>
          <w:szCs w:val="28"/>
        </w:rPr>
        <w:t>Experiential learning: Experience as the source of learning and development</w:t>
      </w:r>
      <w:r w:rsidRPr="00DB7BE6">
        <w:rPr>
          <w:color w:val="244061" w:themeColor="accent1" w:themeShade="80"/>
          <w:sz w:val="28"/>
          <w:szCs w:val="28"/>
        </w:rPr>
        <w:t xml:space="preserve"> (Vol. 1). Englewood Cliffs, NJ: Prentice-Hall.</w:t>
      </w:r>
    </w:p>
    <w:p w14:paraId="0FFEFDDF" w14:textId="77777777" w:rsidR="001759C9" w:rsidRPr="00DB7BE6" w:rsidRDefault="001759C9" w:rsidP="00A804ED">
      <w:pPr>
        <w:spacing w:after="0"/>
        <w:rPr>
          <w:color w:val="244061" w:themeColor="accent1" w:themeShade="80"/>
          <w:sz w:val="28"/>
          <w:szCs w:val="28"/>
        </w:rPr>
      </w:pPr>
    </w:p>
    <w:p w14:paraId="445E05C4" w14:textId="77777777" w:rsidR="001759C9" w:rsidRPr="00DB7BE6" w:rsidRDefault="001759C9" w:rsidP="00A804ED">
      <w:pPr>
        <w:spacing w:after="0"/>
        <w:rPr>
          <w:color w:val="244061" w:themeColor="accent1" w:themeShade="80"/>
          <w:sz w:val="28"/>
          <w:szCs w:val="28"/>
          <w:lang w:val="en"/>
        </w:rPr>
      </w:pPr>
      <w:r w:rsidRPr="00DB7BE6">
        <w:rPr>
          <w:color w:val="244061" w:themeColor="accent1" w:themeShade="80"/>
          <w:sz w:val="28"/>
          <w:szCs w:val="28"/>
          <w:lang w:val="en"/>
        </w:rPr>
        <w:t xml:space="preserve">Dweck, C. S. (2006). </w:t>
      </w:r>
      <w:r w:rsidRPr="00DB7BE6">
        <w:rPr>
          <w:i/>
          <w:iCs/>
          <w:color w:val="244061" w:themeColor="accent1" w:themeShade="80"/>
          <w:sz w:val="28"/>
          <w:szCs w:val="28"/>
          <w:lang w:val="en"/>
        </w:rPr>
        <w:t>Mindset: The new psychology of success</w:t>
      </w:r>
      <w:r w:rsidRPr="00DB7BE6">
        <w:rPr>
          <w:color w:val="244061" w:themeColor="accent1" w:themeShade="80"/>
          <w:sz w:val="28"/>
          <w:szCs w:val="28"/>
          <w:lang w:val="en"/>
        </w:rPr>
        <w:t>. New York: Random House.</w:t>
      </w:r>
    </w:p>
    <w:p w14:paraId="660FFB0E" w14:textId="77777777" w:rsidR="001759C9" w:rsidRPr="00DB7BE6" w:rsidRDefault="001759C9" w:rsidP="00A804ED">
      <w:pPr>
        <w:spacing w:after="0"/>
        <w:rPr>
          <w:rFonts w:ascii="Century Gothic" w:hAnsi="Century Gothic"/>
          <w:b/>
          <w:color w:val="244061" w:themeColor="accent1" w:themeShade="80"/>
          <w:sz w:val="28"/>
          <w:szCs w:val="28"/>
        </w:rPr>
      </w:pPr>
    </w:p>
    <w:p w14:paraId="0E1F3389" w14:textId="77777777" w:rsidR="001759C9" w:rsidRPr="00DB7BE6" w:rsidRDefault="001759C9" w:rsidP="00A804ED">
      <w:pPr>
        <w:spacing w:after="0"/>
        <w:rPr>
          <w:rFonts w:ascii="Century Gothic" w:hAnsi="Century Gothic"/>
          <w:color w:val="244061" w:themeColor="accent1" w:themeShade="80"/>
          <w:sz w:val="28"/>
          <w:szCs w:val="28"/>
        </w:rPr>
      </w:pPr>
    </w:p>
    <w:p w14:paraId="5E08D460" w14:textId="77777777" w:rsidR="001759C9" w:rsidRPr="00DB7BE6" w:rsidRDefault="001759C9" w:rsidP="00A804ED">
      <w:pPr>
        <w:spacing w:after="0"/>
        <w:rPr>
          <w:rFonts w:ascii="Century Gothic" w:hAnsi="Century Gothic"/>
          <w:color w:val="244061" w:themeColor="accent1" w:themeShade="80"/>
          <w:sz w:val="28"/>
          <w:szCs w:val="28"/>
        </w:rPr>
      </w:pPr>
    </w:p>
    <w:sectPr w:rsidR="001759C9" w:rsidRPr="00DB7BE6" w:rsidSect="003A2B42">
      <w:headerReference w:type="default" r:id="rId32"/>
      <w:footerReference w:type="default" r:id="rId33"/>
      <w:pgSz w:w="11906" w:h="16838"/>
      <w:pgMar w:top="1418" w:right="849" w:bottom="1134" w:left="720" w:header="708" w:footer="47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96554" w14:textId="77777777" w:rsidR="00B64B84" w:rsidRDefault="00B64B84" w:rsidP="0086437B">
      <w:pPr>
        <w:spacing w:after="0" w:line="240" w:lineRule="auto"/>
      </w:pPr>
      <w:r>
        <w:separator/>
      </w:r>
    </w:p>
  </w:endnote>
  <w:endnote w:type="continuationSeparator" w:id="0">
    <w:p w14:paraId="2ED18029" w14:textId="77777777" w:rsidR="00B64B84" w:rsidRDefault="00B64B84" w:rsidP="0086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5270B" w14:textId="70985520" w:rsidR="00DB7BE6" w:rsidRDefault="00DB7BE6">
    <w:pPr>
      <w:pStyle w:val="Footer"/>
      <w:jc w:val="right"/>
    </w:pPr>
    <w:r>
      <w:t xml:space="preserve">Page </w:t>
    </w:r>
    <w:sdt>
      <w:sdtPr>
        <w:id w:val="-17314482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67152">
          <w:rPr>
            <w:noProof/>
          </w:rPr>
          <w:t>3</w:t>
        </w:r>
        <w:r>
          <w:rPr>
            <w:noProof/>
          </w:rPr>
          <w:fldChar w:fldCharType="end"/>
        </w:r>
      </w:sdtContent>
    </w:sdt>
  </w:p>
  <w:p w14:paraId="7F879A0C" w14:textId="77777777" w:rsidR="0086437B" w:rsidRPr="00AA4B2A" w:rsidRDefault="0086437B" w:rsidP="00EA4388">
    <w:pPr>
      <w:pStyle w:val="Footer"/>
      <w:tabs>
        <w:tab w:val="clear" w:pos="4513"/>
        <w:tab w:val="clear" w:pos="9026"/>
        <w:tab w:val="center" w:pos="4536"/>
        <w:tab w:val="left" w:pos="4962"/>
        <w:tab w:val="right" w:pos="9781"/>
      </w:tabs>
      <w:ind w:right="-11"/>
      <w:rPr>
        <w:rFonts w:ascii="Century Gothic" w:hAnsi="Century Gothic"/>
        <w:color w:val="4F81BD" w:themeColor="accen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D2539" w14:textId="77777777" w:rsidR="00B64B84" w:rsidRDefault="00B64B84" w:rsidP="0086437B">
      <w:pPr>
        <w:spacing w:after="0" w:line="240" w:lineRule="auto"/>
      </w:pPr>
      <w:r>
        <w:separator/>
      </w:r>
    </w:p>
  </w:footnote>
  <w:footnote w:type="continuationSeparator" w:id="0">
    <w:p w14:paraId="46E8849C" w14:textId="77777777" w:rsidR="00B64B84" w:rsidRDefault="00B64B84" w:rsidP="00864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6175" w14:textId="6FAF1E0D" w:rsidR="00E95976" w:rsidRDefault="00B33ABE">
    <w:pPr>
      <w:pStyle w:val="Header"/>
    </w:pPr>
    <w:r>
      <w:rPr>
        <w:rFonts w:asciiTheme="majorHAnsi" w:eastAsiaTheme="majorEastAsia" w:hAnsiTheme="majorHAnsi" w:cstheme="majorBidi"/>
        <w:noProof/>
        <w:color w:val="244061" w:themeColor="accent1" w:themeShade="80"/>
        <w:sz w:val="76"/>
        <w:szCs w:val="72"/>
        <w:lang w:eastAsia="en-GB"/>
      </w:rPr>
      <w:drawing>
        <wp:anchor distT="0" distB="0" distL="114300" distR="114300" simplePos="0" relativeHeight="251660800" behindDoc="0" locked="0" layoutInCell="1" allowOverlap="1" wp14:anchorId="44EC541A" wp14:editId="39634289">
          <wp:simplePos x="0" y="0"/>
          <wp:positionH relativeFrom="column">
            <wp:posOffset>66675</wp:posOffset>
          </wp:positionH>
          <wp:positionV relativeFrom="paragraph">
            <wp:posOffset>-278130</wp:posOffset>
          </wp:positionV>
          <wp:extent cx="467995" cy="495300"/>
          <wp:effectExtent l="19050" t="19050" r="27305" b="190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6487" b="-7310"/>
                  <a:stretch/>
                </pic:blipFill>
                <pic:spPr bwMode="auto">
                  <a:xfrm>
                    <a:off x="0" y="0"/>
                    <a:ext cx="467995" cy="4953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2E51">
      <w:rPr>
        <w:rFonts w:ascii="Times New Roman" w:hAnsi="Times New Roman" w:cs="Times New Roman"/>
        <w:noProof/>
        <w:sz w:val="24"/>
        <w:szCs w:val="24"/>
        <w:lang w:eastAsia="en-GB"/>
      </w:rPr>
      <mc:AlternateContent>
        <mc:Choice Requires="wps">
          <w:drawing>
            <wp:anchor distT="0" distB="0" distL="114300" distR="114300" simplePos="0" relativeHeight="251655680" behindDoc="0" locked="0" layoutInCell="1" allowOverlap="1" wp14:anchorId="2FFC5A7C" wp14:editId="7F282348">
              <wp:simplePos x="0" y="0"/>
              <wp:positionH relativeFrom="column">
                <wp:posOffset>-158750</wp:posOffset>
              </wp:positionH>
              <wp:positionV relativeFrom="paragraph">
                <wp:posOffset>-208280</wp:posOffset>
              </wp:positionV>
              <wp:extent cx="6932930" cy="346710"/>
              <wp:effectExtent l="0" t="0" r="20320" b="1524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346710"/>
                      </a:xfrm>
                      <a:prstGeom prst="rect">
                        <a:avLst/>
                      </a:prstGeom>
                      <a:solidFill>
                        <a:schemeClr val="tx2">
                          <a:lumMod val="40000"/>
                          <a:lumOff val="60000"/>
                        </a:schemeClr>
                      </a:solidFill>
                      <a:ln w="9525">
                        <a:solidFill>
                          <a:schemeClr val="tx2">
                            <a:lumMod val="75000"/>
                          </a:schemeClr>
                        </a:solidFill>
                        <a:miter lim="800000"/>
                        <a:headEnd/>
                        <a:tailEnd/>
                      </a:ln>
                    </wps:spPr>
                    <wps:txbx>
                      <w:txbxContent>
                        <w:p w14:paraId="10A3A95C" w14:textId="77777777" w:rsidR="00E95976" w:rsidRDefault="00E95976" w:rsidP="00E95976">
                          <w:pPr>
                            <w:tabs>
                              <w:tab w:val="left" w:pos="4111"/>
                            </w:tabs>
                            <w:jc w:val="right"/>
                            <w:rPr>
                              <w:rFonts w:ascii="Century Gothic" w:hAnsi="Century Gothic"/>
                              <w:b/>
                              <w:color w:val="17365D" w:themeColor="text2" w:themeShade="BF"/>
                              <w:sz w:val="32"/>
                              <w:szCs w:val="32"/>
                            </w:rPr>
                          </w:pPr>
                          <w:r>
                            <w:rPr>
                              <w:rFonts w:ascii="Century Gothic" w:hAnsi="Century Gothic"/>
                              <w:color w:val="17365D" w:themeColor="text2" w:themeShade="BF"/>
                              <w:sz w:val="32"/>
                              <w:szCs w:val="32"/>
                            </w:rPr>
                            <w:t xml:space="preserve">              </w:t>
                          </w:r>
                          <w:r>
                            <w:rPr>
                              <w:rFonts w:ascii="Century Gothic" w:hAnsi="Century Gothic"/>
                              <w:color w:val="17365D" w:themeColor="text2" w:themeShade="BF"/>
                              <w:sz w:val="32"/>
                              <w:szCs w:val="32"/>
                            </w:rPr>
                            <w:tab/>
                          </w:r>
                          <w:r w:rsidR="00A96FAD">
                            <w:rPr>
                              <w:rFonts w:ascii="Century Gothic" w:hAnsi="Century Gothic"/>
                              <w:b/>
                              <w:color w:val="17365D" w:themeColor="text2" w:themeShade="BF"/>
                              <w:sz w:val="32"/>
                              <w:szCs w:val="32"/>
                            </w:rPr>
                            <w:t xml:space="preserve">James Rennie School – </w:t>
                          </w:r>
                          <w:r w:rsidR="0025586E">
                            <w:rPr>
                              <w:rFonts w:ascii="Century Gothic" w:hAnsi="Century Gothic"/>
                              <w:b/>
                              <w:color w:val="17365D" w:themeColor="text2" w:themeShade="BF"/>
                              <w:sz w:val="32"/>
                              <w:szCs w:val="32"/>
                            </w:rPr>
                            <w:t>Marking</w:t>
                          </w:r>
                          <w:r>
                            <w:rPr>
                              <w:rFonts w:ascii="Century Gothic" w:hAnsi="Century Gothic"/>
                              <w:b/>
                              <w:color w:val="17365D" w:themeColor="text2" w:themeShade="BF"/>
                              <w:sz w:val="32"/>
                              <w:szCs w:val="32"/>
                            </w:rPr>
                            <w:t xml:space="preserve"> Policy</w:t>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t xml:space="preserve"> Voice</w:t>
                          </w:r>
                          <w:r>
                            <w:rPr>
                              <w:rFonts w:ascii="Century Gothic" w:hAnsi="Century Gothic"/>
                              <w:b/>
                              <w:color w:val="17365D" w:themeColor="text2" w:themeShade="BF"/>
                              <w:sz w:val="32"/>
                              <w:szCs w:val="32"/>
                            </w:rPr>
                            <w:tab/>
                            <w:t xml:space="preserve">       </w:t>
                          </w:r>
                          <w:r>
                            <w:rPr>
                              <w:rFonts w:ascii="Century Gothic" w:hAnsi="Century Gothic"/>
                              <w:b/>
                              <w:color w:val="17365D" w:themeColor="text2" w:themeShade="BF"/>
                              <w:sz w:val="32"/>
                              <w:szCs w:val="32"/>
                            </w:rPr>
                            <w:tab/>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FFC5A7C" id="_x0000_t202" coordsize="21600,21600" o:spt="202" path="m,l,21600r21600,l21600,xe">
              <v:stroke joinstyle="miter"/>
              <v:path gradientshapeok="t" o:connecttype="rect"/>
            </v:shapetype>
            <v:shape id="Text Box 307" o:spid="_x0000_s1032" type="#_x0000_t202" style="position:absolute;margin-left:-12.5pt;margin-top:-16.4pt;width:545.9pt;height:2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" fillcolor="#8db3e2 [1311]" strokecolor="#17365d [2415]">
              <v:textbox>
                <w:txbxContent>
                  <w:p w14:paraId="10A3A95C" w14:textId="77777777" w:rsidR="00E95976" w:rsidRDefault="00E95976" w:rsidP="00E95976">
                    <w:pPr>
                      <w:tabs>
                        <w:tab w:val="left" w:pos="4111"/>
                      </w:tabs>
                      <w:jc w:val="right"/>
                      <w:rPr>
                        <w:rFonts w:ascii="Century Gothic" w:hAnsi="Century Gothic"/>
                        <w:b/>
                        <w:color w:val="17365D" w:themeColor="text2" w:themeShade="BF"/>
                        <w:sz w:val="32"/>
                        <w:szCs w:val="32"/>
                      </w:rPr>
                    </w:pPr>
                    <w:r>
                      <w:rPr>
                        <w:rFonts w:ascii="Century Gothic" w:hAnsi="Century Gothic"/>
                        <w:color w:val="17365D" w:themeColor="text2" w:themeShade="BF"/>
                        <w:sz w:val="32"/>
                        <w:szCs w:val="32"/>
                      </w:rPr>
                      <w:t xml:space="preserve">              </w:t>
                    </w:r>
                    <w:r>
                      <w:rPr>
                        <w:rFonts w:ascii="Century Gothic" w:hAnsi="Century Gothic"/>
                        <w:color w:val="17365D" w:themeColor="text2" w:themeShade="BF"/>
                        <w:sz w:val="32"/>
                        <w:szCs w:val="32"/>
                      </w:rPr>
                      <w:tab/>
                    </w:r>
                    <w:r w:rsidR="00A96FAD">
                      <w:rPr>
                        <w:rFonts w:ascii="Century Gothic" w:hAnsi="Century Gothic"/>
                        <w:b/>
                        <w:color w:val="17365D" w:themeColor="text2" w:themeShade="BF"/>
                        <w:sz w:val="32"/>
                        <w:szCs w:val="32"/>
                      </w:rPr>
                      <w:t xml:space="preserve">James Rennie School – </w:t>
                    </w:r>
                    <w:r w:rsidR="0025586E">
                      <w:rPr>
                        <w:rFonts w:ascii="Century Gothic" w:hAnsi="Century Gothic"/>
                        <w:b/>
                        <w:color w:val="17365D" w:themeColor="text2" w:themeShade="BF"/>
                        <w:sz w:val="32"/>
                        <w:szCs w:val="32"/>
                      </w:rPr>
                      <w:t>Marking</w:t>
                    </w:r>
                    <w:r>
                      <w:rPr>
                        <w:rFonts w:ascii="Century Gothic" w:hAnsi="Century Gothic"/>
                        <w:b/>
                        <w:color w:val="17365D" w:themeColor="text2" w:themeShade="BF"/>
                        <w:sz w:val="32"/>
                        <w:szCs w:val="32"/>
                      </w:rPr>
                      <w:t xml:space="preserve"> Policy</w:t>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r>
                    <w:r>
                      <w:rPr>
                        <w:rFonts w:ascii="Century Gothic" w:hAnsi="Century Gothic"/>
                        <w:b/>
                        <w:color w:val="17365D" w:themeColor="text2" w:themeShade="BF"/>
                        <w:sz w:val="32"/>
                        <w:szCs w:val="32"/>
                      </w:rPr>
                      <w:tab/>
                      <w:t xml:space="preserve"> Voice</w:t>
                    </w:r>
                    <w:r>
                      <w:rPr>
                        <w:rFonts w:ascii="Century Gothic" w:hAnsi="Century Gothic"/>
                        <w:b/>
                        <w:color w:val="17365D" w:themeColor="text2" w:themeShade="BF"/>
                        <w:sz w:val="32"/>
                        <w:szCs w:val="32"/>
                      </w:rPr>
                      <w:tab/>
                      <w:t xml:space="preserve">       </w:t>
                    </w:r>
                    <w:r>
                      <w:rPr>
                        <w:rFonts w:ascii="Century Gothic" w:hAnsi="Century Gothic"/>
                        <w:b/>
                        <w:color w:val="17365D" w:themeColor="text2" w:themeShade="BF"/>
                        <w:sz w:val="32"/>
                        <w:szCs w:val="32"/>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600"/>
    <w:multiLevelType w:val="hybridMultilevel"/>
    <w:tmpl w:val="97C4A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EC0656"/>
    <w:multiLevelType w:val="hybridMultilevel"/>
    <w:tmpl w:val="95DA6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E3FD7"/>
    <w:multiLevelType w:val="hybridMultilevel"/>
    <w:tmpl w:val="2A042CE8"/>
    <w:lvl w:ilvl="0" w:tplc="2B9ECBD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B5C63"/>
    <w:multiLevelType w:val="hybridMultilevel"/>
    <w:tmpl w:val="0EAA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623598"/>
    <w:multiLevelType w:val="hybridMultilevel"/>
    <w:tmpl w:val="40208C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853F6A"/>
    <w:multiLevelType w:val="hybridMultilevel"/>
    <w:tmpl w:val="2D80F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7B74F4"/>
    <w:multiLevelType w:val="hybridMultilevel"/>
    <w:tmpl w:val="150CD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F4C354F"/>
    <w:multiLevelType w:val="hybridMultilevel"/>
    <w:tmpl w:val="A674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6736B"/>
    <w:multiLevelType w:val="hybridMultilevel"/>
    <w:tmpl w:val="C016A52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9" w15:restartNumberingAfterBreak="0">
    <w:nsid w:val="78E07029"/>
    <w:multiLevelType w:val="hybridMultilevel"/>
    <w:tmpl w:val="851A99C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322C19"/>
    <w:multiLevelType w:val="hybridMultilevel"/>
    <w:tmpl w:val="0F4C1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1"/>
  </w:num>
  <w:num w:numId="5">
    <w:abstractNumId w:val="7"/>
  </w:num>
  <w:num w:numId="6">
    <w:abstractNumId w:val="3"/>
  </w:num>
  <w:num w:numId="7">
    <w:abstractNumId w:val="5"/>
  </w:num>
  <w:num w:numId="8">
    <w:abstractNumId w:val="9"/>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E5"/>
    <w:rsid w:val="00007A63"/>
    <w:rsid w:val="000250CC"/>
    <w:rsid w:val="000452C5"/>
    <w:rsid w:val="00077DD9"/>
    <w:rsid w:val="00091634"/>
    <w:rsid w:val="000B3135"/>
    <w:rsid w:val="000B3339"/>
    <w:rsid w:val="000C2DB5"/>
    <w:rsid w:val="000C4513"/>
    <w:rsid w:val="000D0D50"/>
    <w:rsid w:val="000E702E"/>
    <w:rsid w:val="001117DD"/>
    <w:rsid w:val="0012541C"/>
    <w:rsid w:val="001759C9"/>
    <w:rsid w:val="001910F4"/>
    <w:rsid w:val="001A640E"/>
    <w:rsid w:val="001C5CC2"/>
    <w:rsid w:val="00240C08"/>
    <w:rsid w:val="0025580F"/>
    <w:rsid w:val="0025586E"/>
    <w:rsid w:val="002C64D8"/>
    <w:rsid w:val="002F651B"/>
    <w:rsid w:val="00306B05"/>
    <w:rsid w:val="003075E8"/>
    <w:rsid w:val="00340B44"/>
    <w:rsid w:val="003528AC"/>
    <w:rsid w:val="003A2B42"/>
    <w:rsid w:val="003A4C2D"/>
    <w:rsid w:val="003C0F0D"/>
    <w:rsid w:val="00456E03"/>
    <w:rsid w:val="004E382D"/>
    <w:rsid w:val="0050216E"/>
    <w:rsid w:val="00506A97"/>
    <w:rsid w:val="00532448"/>
    <w:rsid w:val="005364E5"/>
    <w:rsid w:val="005536EC"/>
    <w:rsid w:val="0056137B"/>
    <w:rsid w:val="00596C27"/>
    <w:rsid w:val="005C05B0"/>
    <w:rsid w:val="005F116D"/>
    <w:rsid w:val="006012E8"/>
    <w:rsid w:val="00614962"/>
    <w:rsid w:val="00641376"/>
    <w:rsid w:val="00650D6E"/>
    <w:rsid w:val="006654B4"/>
    <w:rsid w:val="006A6343"/>
    <w:rsid w:val="007144B0"/>
    <w:rsid w:val="0078181F"/>
    <w:rsid w:val="007D2F52"/>
    <w:rsid w:val="007E2E51"/>
    <w:rsid w:val="00844939"/>
    <w:rsid w:val="0086437B"/>
    <w:rsid w:val="00867152"/>
    <w:rsid w:val="0087413E"/>
    <w:rsid w:val="008B5759"/>
    <w:rsid w:val="009040EC"/>
    <w:rsid w:val="00905C60"/>
    <w:rsid w:val="009063DF"/>
    <w:rsid w:val="009944B4"/>
    <w:rsid w:val="009D6CF2"/>
    <w:rsid w:val="00A005D1"/>
    <w:rsid w:val="00A60A53"/>
    <w:rsid w:val="00A804ED"/>
    <w:rsid w:val="00A96FAD"/>
    <w:rsid w:val="00AA4B2A"/>
    <w:rsid w:val="00AC1B28"/>
    <w:rsid w:val="00B037B7"/>
    <w:rsid w:val="00B2676E"/>
    <w:rsid w:val="00B33ABE"/>
    <w:rsid w:val="00B64B84"/>
    <w:rsid w:val="00B675B5"/>
    <w:rsid w:val="00B97E22"/>
    <w:rsid w:val="00BD5571"/>
    <w:rsid w:val="00BF0E11"/>
    <w:rsid w:val="00BF3BE2"/>
    <w:rsid w:val="00C13E9F"/>
    <w:rsid w:val="00C46064"/>
    <w:rsid w:val="00C6149A"/>
    <w:rsid w:val="00C63A0F"/>
    <w:rsid w:val="00C7341B"/>
    <w:rsid w:val="00C854D2"/>
    <w:rsid w:val="00CB6898"/>
    <w:rsid w:val="00D0005F"/>
    <w:rsid w:val="00D12A27"/>
    <w:rsid w:val="00D17CED"/>
    <w:rsid w:val="00D34C80"/>
    <w:rsid w:val="00D605D6"/>
    <w:rsid w:val="00D754CC"/>
    <w:rsid w:val="00D91326"/>
    <w:rsid w:val="00D92118"/>
    <w:rsid w:val="00D97B86"/>
    <w:rsid w:val="00DB7BE6"/>
    <w:rsid w:val="00DC79E2"/>
    <w:rsid w:val="00DF4B5B"/>
    <w:rsid w:val="00E62E0E"/>
    <w:rsid w:val="00E95976"/>
    <w:rsid w:val="00EA4388"/>
    <w:rsid w:val="00EB2B31"/>
    <w:rsid w:val="00EC1686"/>
    <w:rsid w:val="00EC191F"/>
    <w:rsid w:val="00ED550A"/>
    <w:rsid w:val="00EE76FA"/>
    <w:rsid w:val="00EF2D62"/>
    <w:rsid w:val="00EF5775"/>
    <w:rsid w:val="00F2773C"/>
    <w:rsid w:val="00F47775"/>
    <w:rsid w:val="00F707B2"/>
    <w:rsid w:val="00F73F8F"/>
    <w:rsid w:val="00FD69B9"/>
    <w:rsid w:val="00FE71B3"/>
    <w:rsid w:val="0E445CC6"/>
    <w:rsid w:val="1BECFC08"/>
    <w:rsid w:val="21D60F20"/>
    <w:rsid w:val="3E3153A5"/>
    <w:rsid w:val="5765B294"/>
    <w:rsid w:val="59352740"/>
    <w:rsid w:val="75AC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2DFEC"/>
  <w15:docId w15:val="{0A9CDA20-C698-4AE6-AE6F-D43009AF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313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64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37B"/>
  </w:style>
  <w:style w:type="paragraph" w:styleId="Footer">
    <w:name w:val="footer"/>
    <w:basedOn w:val="Normal"/>
    <w:link w:val="FooterChar"/>
    <w:uiPriority w:val="99"/>
    <w:unhideWhenUsed/>
    <w:rsid w:val="00864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7B"/>
  </w:style>
  <w:style w:type="paragraph" w:styleId="ListParagraph">
    <w:name w:val="List Paragraph"/>
    <w:basedOn w:val="Normal"/>
    <w:uiPriority w:val="34"/>
    <w:qFormat/>
    <w:rsid w:val="00456E03"/>
    <w:pPr>
      <w:ind w:left="720"/>
      <w:contextualSpacing/>
    </w:pPr>
  </w:style>
  <w:style w:type="paragraph" w:styleId="BalloonText">
    <w:name w:val="Balloon Text"/>
    <w:basedOn w:val="Normal"/>
    <w:link w:val="BalloonTextChar"/>
    <w:uiPriority w:val="99"/>
    <w:semiHidden/>
    <w:unhideWhenUsed/>
    <w:rsid w:val="00E95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976"/>
    <w:rPr>
      <w:rFonts w:ascii="Tahoma" w:hAnsi="Tahoma" w:cs="Tahoma"/>
      <w:sz w:val="16"/>
      <w:szCs w:val="16"/>
    </w:rPr>
  </w:style>
  <w:style w:type="paragraph" w:styleId="Title">
    <w:name w:val="Title"/>
    <w:basedOn w:val="Normal"/>
    <w:next w:val="Normal"/>
    <w:link w:val="TitleChar"/>
    <w:uiPriority w:val="10"/>
    <w:qFormat/>
    <w:rsid w:val="00AA4B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A4B2A"/>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A4B2A"/>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AA4B2A"/>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AA4B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A4B2A"/>
    <w:rPr>
      <w:rFonts w:eastAsiaTheme="minorEastAsia"/>
      <w:lang w:val="en-US" w:eastAsia="ja-JP"/>
    </w:rPr>
  </w:style>
  <w:style w:type="table" w:styleId="TableGrid">
    <w:name w:val="Table Grid"/>
    <w:basedOn w:val="TableNormal"/>
    <w:uiPriority w:val="59"/>
    <w:rsid w:val="00C63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3244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759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SEN Policy</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484CFB6CC8224DA0571739064A20A8" ma:contentTypeVersion="14" ma:contentTypeDescription="Create a new document." ma:contentTypeScope="" ma:versionID="6afc7d46b3b43e0e014e3f1b3ed66f3e">
  <xsd:schema xmlns:xsd="http://www.w3.org/2001/XMLSchema" xmlns:xs="http://www.w3.org/2001/XMLSchema" xmlns:p="http://schemas.microsoft.com/office/2006/metadata/properties" xmlns:ns3="f506dd10-02f9-4294-b5ae-721d10946ee3" xmlns:ns4="b470f2da-9df8-40b4-b8f2-922ab05b94bd" targetNamespace="http://schemas.microsoft.com/office/2006/metadata/properties" ma:root="true" ma:fieldsID="94b3c0e98f45e44e407ff11a53e71e53" ns3:_="" ns4:_="">
    <xsd:import namespace="f506dd10-02f9-4294-b5ae-721d10946ee3"/>
    <xsd:import namespace="b470f2da-9df8-40b4-b8f2-922ab05b94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6dd10-02f9-4294-b5ae-721d10946e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0f2da-9df8-40b4-b8f2-922ab05b94b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6668F7-A4BC-4F97-BB1B-064814895BBD}">
  <ds:schemaRefs>
    <ds:schemaRef ds:uri="http://purl.org/dc/elements/1.1/"/>
    <ds:schemaRef ds:uri="http://schemas.microsoft.com/office/2006/metadata/properties"/>
    <ds:schemaRef ds:uri="b470f2da-9df8-40b4-b8f2-922ab05b94bd"/>
    <ds:schemaRef ds:uri="http://purl.org/dc/terms/"/>
    <ds:schemaRef ds:uri="http://schemas.openxmlformats.org/package/2006/metadata/core-properties"/>
    <ds:schemaRef ds:uri="http://purl.org/dc/dcmitype/"/>
    <ds:schemaRef ds:uri="http://schemas.microsoft.com/office/infopath/2007/PartnerControls"/>
    <ds:schemaRef ds:uri="f506dd10-02f9-4294-b5ae-721d10946ee3"/>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8ABD15C9-F501-4BA5-A3BA-63C791FAB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6dd10-02f9-4294-b5ae-721d10946ee3"/>
    <ds:schemaRef ds:uri="b470f2da-9df8-40b4-b8f2-922ab05b9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20B173-FE4D-44F1-A1A8-6289A300A8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2891</Words>
  <Characters>16481</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creator>Williams, Kris</dc:creator>
  <cp:lastModifiedBy>Lucy Bell</cp:lastModifiedBy>
  <cp:revision>2</cp:revision>
  <cp:lastPrinted>2013-09-14T11:16:00Z</cp:lastPrinted>
  <dcterms:created xsi:type="dcterms:W3CDTF">2021-11-09T10:52:00Z</dcterms:created>
  <dcterms:modified xsi:type="dcterms:W3CDTF">2021-11-09T10:52:00Z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0x0101004A484CFB6CC8224DA0571739064A20A8</vt:lpwstr>
  </property>
</Properties>
</file>